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8A" w:rsidRPr="003A7B7A" w:rsidRDefault="00D77E5E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8A" w:rsidRPr="003A7B7A" w:rsidRDefault="00A2198A" w:rsidP="003A7B7A">
      <w:pPr>
        <w:rPr>
          <w:szCs w:val="28"/>
          <w:lang w:eastAsia="ru-RU"/>
        </w:rPr>
      </w:pPr>
    </w:p>
    <w:p w:rsidR="00A2198A" w:rsidRPr="003A7B7A" w:rsidRDefault="00A2198A" w:rsidP="003A7B7A">
      <w:pPr>
        <w:rPr>
          <w:szCs w:val="28"/>
          <w:lang w:eastAsia="ru-RU"/>
        </w:rPr>
      </w:pPr>
    </w:p>
    <w:p w:rsidR="00A2198A" w:rsidRPr="003A7B7A" w:rsidRDefault="00A2198A" w:rsidP="003A7B7A">
      <w:pPr>
        <w:rPr>
          <w:szCs w:val="28"/>
          <w:lang w:eastAsia="ru-RU"/>
        </w:rPr>
      </w:pPr>
    </w:p>
    <w:p w:rsidR="00A2198A" w:rsidRPr="003A7B7A" w:rsidRDefault="00A2198A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A2198A" w:rsidRPr="004229CC" w:rsidRDefault="00A2198A" w:rsidP="003A7B7A">
      <w:pPr>
        <w:keepNext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4229CC">
        <w:rPr>
          <w:rFonts w:ascii="Times New Roman" w:hAnsi="Times New Roman"/>
          <w:b/>
          <w:sz w:val="32"/>
          <w:szCs w:val="32"/>
          <w:lang w:eastAsia="ru-RU"/>
        </w:rPr>
        <w:t>РІШЕННЯ</w:t>
      </w:r>
    </w:p>
    <w:p w:rsidR="00A2198A" w:rsidRPr="004229CC" w:rsidRDefault="00BE56B8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</w:t>
      </w:r>
      <w:r w:rsidR="00A2198A" w:rsidRPr="004229C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A2198A" w:rsidRPr="004229CC">
        <w:rPr>
          <w:rFonts w:ascii="Times New Roman" w:hAnsi="Times New Roman"/>
          <w:sz w:val="28"/>
          <w:szCs w:val="28"/>
          <w:lang w:eastAsia="ru-RU"/>
        </w:rPr>
        <w:t>.202</w:t>
      </w:r>
      <w:r w:rsidR="00A2198A">
        <w:rPr>
          <w:rFonts w:ascii="Times New Roman" w:hAnsi="Times New Roman"/>
          <w:sz w:val="28"/>
          <w:szCs w:val="28"/>
          <w:lang w:eastAsia="ru-RU"/>
        </w:rPr>
        <w:t>1</w:t>
      </w:r>
      <w:r w:rsidR="00A2198A" w:rsidRPr="004229C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A2198A">
        <w:rPr>
          <w:rFonts w:ascii="Times New Roman" w:hAnsi="Times New Roman"/>
          <w:sz w:val="28"/>
          <w:szCs w:val="28"/>
          <w:lang w:eastAsia="ru-RU"/>
        </w:rPr>
        <w:t>13</w:t>
      </w:r>
      <w:r w:rsidR="00A2198A" w:rsidRPr="004229CC">
        <w:rPr>
          <w:rFonts w:ascii="Times New Roman" w:hAnsi="Times New Roman"/>
          <w:sz w:val="28"/>
          <w:szCs w:val="28"/>
          <w:lang w:eastAsia="ru-RU"/>
        </w:rPr>
        <w:t>-</w:t>
      </w:r>
      <w:r w:rsidR="00B626B2">
        <w:rPr>
          <w:rFonts w:ascii="Times New Roman" w:hAnsi="Times New Roman"/>
          <w:sz w:val="28"/>
          <w:szCs w:val="28"/>
          <w:lang w:eastAsia="ru-RU"/>
        </w:rPr>
        <w:t>1</w:t>
      </w:r>
      <w:r w:rsidR="00A2198A" w:rsidRPr="004229CC">
        <w:rPr>
          <w:rFonts w:ascii="Times New Roman" w:hAnsi="Times New Roman"/>
          <w:sz w:val="28"/>
          <w:szCs w:val="28"/>
          <w:lang w:eastAsia="ru-RU"/>
        </w:rPr>
        <w:t>/VI</w:t>
      </w:r>
      <w:r w:rsidR="00A2198A" w:rsidRPr="004229C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2198A">
        <w:rPr>
          <w:rFonts w:ascii="Times New Roman" w:hAnsi="Times New Roman"/>
          <w:sz w:val="28"/>
          <w:szCs w:val="28"/>
          <w:lang w:eastAsia="ru-RU"/>
        </w:rPr>
        <w:t>І</w:t>
      </w:r>
      <w:r w:rsidR="00B626B2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="00B626B2">
        <w:rPr>
          <w:rFonts w:ascii="Times New Roman" w:hAnsi="Times New Roman"/>
          <w:sz w:val="28"/>
          <w:szCs w:val="28"/>
          <w:lang w:eastAsia="ru-RU"/>
        </w:rPr>
        <w:tab/>
      </w:r>
      <w:r w:rsidR="00B626B2">
        <w:rPr>
          <w:rFonts w:ascii="Times New Roman" w:hAnsi="Times New Roman"/>
          <w:sz w:val="28"/>
          <w:szCs w:val="28"/>
          <w:lang w:eastAsia="ru-RU"/>
        </w:rPr>
        <w:tab/>
      </w:r>
      <w:r w:rsidR="00B626B2">
        <w:rPr>
          <w:rFonts w:ascii="Times New Roman" w:hAnsi="Times New Roman"/>
          <w:sz w:val="28"/>
          <w:szCs w:val="28"/>
          <w:lang w:eastAsia="ru-RU"/>
        </w:rPr>
        <w:tab/>
      </w:r>
      <w:r w:rsidR="00B626B2">
        <w:rPr>
          <w:rFonts w:ascii="Times New Roman" w:hAnsi="Times New Roman"/>
          <w:sz w:val="28"/>
          <w:szCs w:val="28"/>
          <w:lang w:eastAsia="ru-RU"/>
        </w:rPr>
        <w:tab/>
      </w:r>
      <w:r w:rsidR="00B626B2">
        <w:rPr>
          <w:rFonts w:ascii="Times New Roman" w:hAnsi="Times New Roman"/>
          <w:sz w:val="28"/>
          <w:szCs w:val="28"/>
          <w:lang w:eastAsia="ru-RU"/>
        </w:rPr>
        <w:tab/>
      </w:r>
    </w:p>
    <w:p w:rsidR="00A2198A" w:rsidRDefault="00A2198A" w:rsidP="004229CC">
      <w:pPr>
        <w:pStyle w:val="a3"/>
        <w:spacing w:before="0" w:beforeAutospacing="0" w:after="0" w:afterAutospacing="0"/>
        <w:ind w:right="311"/>
      </w:pPr>
      <w:r>
        <w:rPr>
          <w:color w:val="000000"/>
          <w:sz w:val="28"/>
          <w:szCs w:val="28"/>
        </w:rPr>
        <w:t xml:space="preserve">Про Прогноз районного </w:t>
      </w:r>
    </w:p>
    <w:p w:rsidR="00A2198A" w:rsidRDefault="00A2198A" w:rsidP="004229CC">
      <w:pPr>
        <w:pStyle w:val="a3"/>
        <w:spacing w:before="0" w:beforeAutospacing="0" w:after="0" w:afterAutospacing="0"/>
        <w:ind w:right="311"/>
      </w:pPr>
      <w:r>
        <w:rPr>
          <w:color w:val="000000"/>
          <w:sz w:val="28"/>
          <w:szCs w:val="28"/>
        </w:rPr>
        <w:t>бюджету Черкаського району</w:t>
      </w:r>
    </w:p>
    <w:p w:rsidR="00A2198A" w:rsidRDefault="00A2198A" w:rsidP="004229CC">
      <w:pPr>
        <w:pStyle w:val="a3"/>
        <w:spacing w:before="0" w:beforeAutospacing="0" w:after="0" w:afterAutospacing="0"/>
        <w:ind w:right="311"/>
      </w:pPr>
      <w:r>
        <w:rPr>
          <w:color w:val="000000"/>
          <w:sz w:val="28"/>
          <w:szCs w:val="28"/>
        </w:rPr>
        <w:t xml:space="preserve">на 2022-2024 роки </w:t>
      </w:r>
    </w:p>
    <w:p w:rsidR="00A2198A" w:rsidRDefault="00A2198A" w:rsidP="004229CC">
      <w:pPr>
        <w:pStyle w:val="a3"/>
        <w:spacing w:before="0" w:beforeAutospacing="0" w:after="0" w:afterAutospacing="0"/>
        <w:ind w:right="311"/>
        <w:jc w:val="center"/>
      </w:pPr>
      <w:r>
        <w:rPr>
          <w:color w:val="000000"/>
          <w:u w:val="single"/>
        </w:rPr>
        <w:t>23317200000</w:t>
      </w:r>
    </w:p>
    <w:p w:rsidR="00A2198A" w:rsidRDefault="00A2198A" w:rsidP="004229CC">
      <w:pPr>
        <w:pStyle w:val="a3"/>
        <w:spacing w:before="0" w:beforeAutospacing="0" w:after="0" w:afterAutospacing="0"/>
        <w:ind w:right="311"/>
        <w:jc w:val="center"/>
      </w:pPr>
      <w:r>
        <w:rPr>
          <w:color w:val="000000"/>
          <w:sz w:val="22"/>
          <w:szCs w:val="22"/>
        </w:rPr>
        <w:t>(код бюджету)</w:t>
      </w:r>
    </w:p>
    <w:p w:rsidR="00A2198A" w:rsidRDefault="00A2198A" w:rsidP="004229CC">
      <w:pPr>
        <w:pStyle w:val="a3"/>
        <w:spacing w:before="0" w:beforeAutospacing="0" w:after="0" w:afterAutospacing="0"/>
        <w:ind w:right="311"/>
      </w:pPr>
    </w:p>
    <w:p w:rsidR="00A2198A" w:rsidRDefault="00A2198A" w:rsidP="004229C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Відповідно до пункту 17 частини першої статті 43 Закону України “Про місцеве самоврядування в Україні”, частини шостої статті 75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Бюджетного </w:t>
      </w:r>
      <w:r w:rsidR="00E72C5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одексу України,  за погодженням постійної комісії районної ради з питань бюджету, фінансів, інвестиційної політики та економічного розвитку, президії районна рада </w:t>
      </w:r>
    </w:p>
    <w:p w:rsidR="00A2198A" w:rsidRDefault="00A2198A" w:rsidP="004229CC">
      <w:pPr>
        <w:pStyle w:val="a3"/>
        <w:spacing w:before="0" w:beforeAutospacing="0" w:after="0" w:afterAutospacing="0"/>
        <w:jc w:val="both"/>
      </w:pPr>
      <w:r>
        <w:rPr>
          <w:color w:val="000000"/>
          <w:sz w:val="32"/>
          <w:szCs w:val="32"/>
        </w:rPr>
        <w:t>ВИРІШИЛА:</w:t>
      </w:r>
    </w:p>
    <w:p w:rsidR="00A2198A" w:rsidRDefault="00A2198A" w:rsidP="004229CC">
      <w:pPr>
        <w:pStyle w:val="a3"/>
        <w:numPr>
          <w:ilvl w:val="0"/>
          <w:numId w:val="2"/>
        </w:numPr>
        <w:spacing w:before="60" w:beforeAutospacing="0" w:after="0" w:afterAutospacing="0"/>
        <w:ind w:left="0" w:firstLine="567"/>
        <w:jc w:val="both"/>
      </w:pPr>
      <w:r w:rsidRPr="004229CC">
        <w:rPr>
          <w:color w:val="000000"/>
          <w:sz w:val="28"/>
          <w:szCs w:val="28"/>
        </w:rPr>
        <w:t xml:space="preserve">Взяти до відома Прогноз районного бюджету Черкаського району на 2022-2024 роки, схвалений розпорядженням Черкаської </w:t>
      </w:r>
      <w:r>
        <w:rPr>
          <w:color w:val="000000"/>
          <w:sz w:val="28"/>
          <w:szCs w:val="28"/>
        </w:rPr>
        <w:t xml:space="preserve">районної </w:t>
      </w:r>
      <w:r w:rsidRPr="004229CC">
        <w:rPr>
          <w:color w:val="000000"/>
          <w:sz w:val="28"/>
          <w:szCs w:val="28"/>
        </w:rPr>
        <w:t>державної адміністрації від 27.08.2021 №237 “Про схвалення Прогнозу районного бюджету Черкас</w:t>
      </w:r>
      <w:r>
        <w:rPr>
          <w:color w:val="000000"/>
          <w:sz w:val="28"/>
          <w:szCs w:val="28"/>
        </w:rPr>
        <w:t xml:space="preserve">ького району на 2022-2024 роки”, що </w:t>
      </w:r>
      <w:r w:rsidRPr="004229CC">
        <w:rPr>
          <w:color w:val="000000"/>
          <w:sz w:val="28"/>
          <w:szCs w:val="28"/>
        </w:rPr>
        <w:t>додається.</w:t>
      </w:r>
    </w:p>
    <w:p w:rsidR="00A2198A" w:rsidRDefault="00A2198A" w:rsidP="004229CC">
      <w:pPr>
        <w:pStyle w:val="a3"/>
        <w:numPr>
          <w:ilvl w:val="0"/>
          <w:numId w:val="2"/>
        </w:numPr>
        <w:spacing w:before="60" w:beforeAutospacing="0" w:after="0" w:afterAutospacing="0"/>
        <w:ind w:left="0" w:firstLine="567"/>
        <w:jc w:val="both"/>
      </w:pPr>
      <w:r w:rsidRPr="004229CC">
        <w:rPr>
          <w:sz w:val="28"/>
          <w:szCs w:val="28"/>
        </w:rPr>
        <w:t xml:space="preserve">Рекомендувати Черкаській районній державній адміністрації врахувати Прогноз </w:t>
      </w:r>
      <w:r>
        <w:rPr>
          <w:sz w:val="28"/>
          <w:szCs w:val="28"/>
        </w:rPr>
        <w:t>районного</w:t>
      </w:r>
      <w:r w:rsidRPr="004229CC">
        <w:rPr>
          <w:sz w:val="28"/>
          <w:szCs w:val="28"/>
        </w:rPr>
        <w:t xml:space="preserve"> бюджету </w:t>
      </w:r>
      <w:r w:rsidRPr="004229CC">
        <w:rPr>
          <w:color w:val="000000"/>
          <w:sz w:val="28"/>
          <w:szCs w:val="28"/>
        </w:rPr>
        <w:t>Черкаського району на 2022-2024 роки</w:t>
      </w:r>
      <w:r>
        <w:rPr>
          <w:color w:val="000000"/>
          <w:sz w:val="28"/>
          <w:szCs w:val="28"/>
        </w:rPr>
        <w:t xml:space="preserve"> при формуванні проекту рішення Черкаської районної ради "Про районний бюджет Черкаського району на 2022 рік".</w:t>
      </w:r>
    </w:p>
    <w:p w:rsidR="00A2198A" w:rsidRDefault="00A2198A" w:rsidP="004229CC">
      <w:pPr>
        <w:pStyle w:val="a3"/>
        <w:numPr>
          <w:ilvl w:val="0"/>
          <w:numId w:val="2"/>
        </w:numPr>
        <w:spacing w:before="60" w:beforeAutospacing="0" w:after="0" w:afterAutospacing="0"/>
        <w:ind w:left="0" w:firstLine="567"/>
        <w:jc w:val="both"/>
      </w:pPr>
      <w:r w:rsidRPr="004229CC">
        <w:rPr>
          <w:color w:val="000000"/>
          <w:sz w:val="28"/>
          <w:szCs w:val="28"/>
        </w:rPr>
        <w:t>Контроль за виконанням рішення покласти на постійну комісію районної ради з питань бюджету, фінансів, інвестиційної політики та економічного розвитку.</w:t>
      </w:r>
    </w:p>
    <w:p w:rsidR="00A2198A" w:rsidRDefault="00A2198A" w:rsidP="004229CC">
      <w:pPr>
        <w:pStyle w:val="a3"/>
        <w:spacing w:before="60" w:beforeAutospacing="0" w:after="0" w:afterAutospacing="0"/>
        <w:ind w:firstLine="567"/>
        <w:jc w:val="both"/>
      </w:pPr>
    </w:p>
    <w:p w:rsidR="00A2198A" w:rsidRDefault="00A2198A" w:rsidP="00267832">
      <w:pPr>
        <w:pStyle w:val="a3"/>
        <w:spacing w:before="6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Голова </w:t>
      </w:r>
      <w:r w:rsidR="00267832">
        <w:rPr>
          <w:color w:val="000000"/>
          <w:sz w:val="28"/>
          <w:szCs w:val="28"/>
        </w:rPr>
        <w:tab/>
      </w:r>
      <w:r w:rsidR="00267832">
        <w:rPr>
          <w:color w:val="000000"/>
          <w:sz w:val="28"/>
          <w:szCs w:val="28"/>
        </w:rPr>
        <w:tab/>
      </w:r>
      <w:r w:rsidR="00267832">
        <w:rPr>
          <w:color w:val="000000"/>
          <w:sz w:val="28"/>
          <w:szCs w:val="28"/>
        </w:rPr>
        <w:tab/>
      </w:r>
      <w:r w:rsidR="00267832">
        <w:rPr>
          <w:color w:val="000000"/>
          <w:sz w:val="28"/>
          <w:szCs w:val="28"/>
        </w:rPr>
        <w:tab/>
      </w:r>
      <w:r w:rsidR="00267832">
        <w:rPr>
          <w:color w:val="000000"/>
          <w:sz w:val="28"/>
          <w:szCs w:val="28"/>
        </w:rPr>
        <w:tab/>
      </w:r>
      <w:r w:rsidR="00267832">
        <w:rPr>
          <w:color w:val="000000"/>
          <w:sz w:val="28"/>
          <w:szCs w:val="28"/>
        </w:rPr>
        <w:tab/>
      </w:r>
      <w:r w:rsidR="00267832">
        <w:rPr>
          <w:color w:val="000000"/>
          <w:sz w:val="28"/>
          <w:szCs w:val="28"/>
        </w:rPr>
        <w:tab/>
      </w:r>
      <w:r w:rsidR="00267832">
        <w:rPr>
          <w:color w:val="000000"/>
          <w:sz w:val="28"/>
          <w:szCs w:val="28"/>
        </w:rPr>
        <w:tab/>
      </w:r>
      <w:r w:rsidR="00267832">
        <w:rPr>
          <w:spacing w:val="-10"/>
          <w:sz w:val="28"/>
          <w:szCs w:val="28"/>
        </w:rPr>
        <w:t>Олександр ВАСИЛЕНКО</w:t>
      </w:r>
    </w:p>
    <w:p w:rsidR="00A2198A" w:rsidRDefault="00A2198A"/>
    <w:p w:rsidR="00A2198A" w:rsidRDefault="00A2198A"/>
    <w:p w:rsidR="00A2198A" w:rsidRDefault="00A2198A" w:rsidP="004229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2198A" w:rsidRDefault="00A2198A" w:rsidP="004229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2198A" w:rsidRDefault="00A2198A" w:rsidP="004229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2198A" w:rsidRDefault="00A2198A" w:rsidP="004229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2198A" w:rsidRDefault="00A2198A" w:rsidP="004229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2198A" w:rsidRDefault="00A2198A" w:rsidP="004229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2198A" w:rsidRPr="004229CC" w:rsidRDefault="00A2198A" w:rsidP="004229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Прогноз</w:t>
      </w:r>
    </w:p>
    <w:p w:rsidR="00A2198A" w:rsidRPr="004229CC" w:rsidRDefault="00A2198A" w:rsidP="004229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районного бюджету Черкаського району</w:t>
      </w:r>
    </w:p>
    <w:p w:rsidR="00A2198A" w:rsidRPr="004229CC" w:rsidRDefault="00A2198A" w:rsidP="004229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2022-2024 роки</w:t>
      </w:r>
    </w:p>
    <w:p w:rsidR="00A2198A" w:rsidRPr="004229CC" w:rsidRDefault="00A2198A" w:rsidP="004229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23317200000</w:t>
      </w:r>
    </w:p>
    <w:p w:rsidR="00A2198A" w:rsidRPr="004229CC" w:rsidRDefault="00A2198A" w:rsidP="004229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(код бюджету)</w:t>
      </w:r>
    </w:p>
    <w:p w:rsidR="00A2198A" w:rsidRPr="004229CC" w:rsidRDefault="00A2198A" w:rsidP="004229CC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І. Загальна частина</w:t>
      </w:r>
    </w:p>
    <w:p w:rsidR="00A2198A" w:rsidRPr="004229CC" w:rsidRDefault="00A2198A" w:rsidP="00546E69">
      <w:pPr>
        <w:spacing w:after="0" w:line="240" w:lineRule="auto"/>
        <w:ind w:right="-83"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Прогноз районного бюджету Черкаського району на 2022-2024 роки  (далі – Прогноз) розроблено на основі положень Бюджетного кодексу України, Податкового кодексу України, Бюджетної декларації на 2022-2024 роки, схваленої постановою Кабінету Міністрів України від 31.05.2021 № 548, Стратегії розвитку Черкаської області на період 2021-2027 роки, затвердженої рішенням Черкаської обласної ради від 11.09.2020 № 38-9/VII.</w:t>
      </w:r>
    </w:p>
    <w:p w:rsidR="00A2198A" w:rsidRPr="004229CC" w:rsidRDefault="00A2198A" w:rsidP="004229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Метою середньострокового бюджетного прогнозування є встановлення взаємозв’язку між стратегічними цілями розвитку району та можливостями бюджету у середньостроковій перспективі.</w:t>
      </w:r>
    </w:p>
    <w:p w:rsidR="00A2198A" w:rsidRPr="004229CC" w:rsidRDefault="00A2198A" w:rsidP="004229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Основними завданнями Прогнозу є підвищення результативності та ефективності бюджетних видатків, здійснення подальших кроків в напрямі динамічного росту доходів за рахунок позитивних зрушень в економіці.</w:t>
      </w:r>
    </w:p>
    <w:p w:rsidR="00A2198A" w:rsidRPr="004229CC" w:rsidRDefault="00A2198A" w:rsidP="004229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Прогноз включає індикативні прогнозні показники Черкаського районного бюджету (далі – районний бюджет) за основними видами доходів та видатків на середньострокову перспективу.</w:t>
      </w:r>
    </w:p>
    <w:p w:rsidR="00A2198A" w:rsidRPr="004229CC" w:rsidRDefault="00A2198A" w:rsidP="004229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sz w:val="24"/>
          <w:szCs w:val="24"/>
          <w:lang w:eastAsia="uk-UA"/>
        </w:rPr>
        <w:t> </w:t>
      </w:r>
    </w:p>
    <w:p w:rsidR="00A2198A" w:rsidRPr="004229CC" w:rsidRDefault="00A2198A" w:rsidP="004229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ІІ. Основні прогнозні показники економічного</w:t>
      </w:r>
    </w:p>
    <w:p w:rsidR="00A2198A" w:rsidRPr="004229CC" w:rsidRDefault="00A2198A" w:rsidP="004229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та соціального розвитку</w:t>
      </w:r>
    </w:p>
    <w:p w:rsidR="00A2198A" w:rsidRPr="004229CC" w:rsidRDefault="00A2198A" w:rsidP="00546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Черкаський район утворено 19 липня 2020 року. Загальна площа району становить 6878,0 кв. км. Чисельність населення – 588,135 тис. осіб (станом  на 01.06.2021). Кількість населених пунктів – 244. Черкаський район є найбільшим районом Черкаської області за площею і кількістю жителів.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На цей час на території району здійснюють діяльність: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494 сільськогосподарські підприємства, із них 317 фермерських господарств; 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42  житлово-комунальні підприємства; 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43  сільськогосподарські обслуговуючі кооперативи; 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більше 40 підприємств харчової та переробної промисловості;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16  підприємств, які займаються водопостачанням та водовідведенням;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6 підприємств, які займаються транспортуванням, розподілом та постачанням теплової енергії;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24 підприємства, які займаються вивезенням твердих побутових відходів;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24 підприємства, які займаються благоустроєм населених пунктів;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2 підприємства, які проводять ремонтні роботи та експлуатаційне утримання автомобільних доріг;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6 підприємств, що здійснюють діяльність у сфері забезпечення роботи котелень на альтернативних видах палива;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55 автозаправних станцій та інші.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 xml:space="preserve">Промисловість.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Обсяг реалізованої промислової продукції на території Черкаського району формують  77 найбільших промислових підприємств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 складу промислових підприємств основного кола району в 2021 році входять такі найбільші підприємства: ТОВ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Імпрес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ДП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Перемога Нова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ТОВ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Національна горілчана компанія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 ПАТ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Русько-Полянський меблевий комбінат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ТОВ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Арка плюс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 Виробничий підрозділ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Хлистунівський кар’єр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філії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Центр Управління промисловістю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ПАТ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Укрзалізниця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, ТДВ 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Хлистунівський завод залізобетонних конструкцій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ПАТ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Вільшанське ремонтно-транспортне підприємство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інші.</w:t>
      </w:r>
    </w:p>
    <w:p w:rsidR="00A2198A" w:rsidRPr="004229CC" w:rsidRDefault="00A2198A" w:rsidP="004229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Черкаський район багатий на нерудні корисні копалини, передусім будівельні матеріали: граніти різних типів, глини, кварцові піски. Основними родовищами у Черкаському районі є Смілянське родовище титанових руд  та Журавське родовище бурого вугілля.</w:t>
      </w:r>
    </w:p>
    <w:p w:rsidR="00A2198A" w:rsidRPr="004229CC" w:rsidRDefault="00A2198A" w:rsidP="004229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ПрАТ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Мало-бузуківський гранітний кар’єр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ДП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Корсунь-Шевченківський гранітний кар’єр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"Сівач""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ПрАТ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Сівач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здійснюють виробництво гранітної продукції: фракц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ійного щебеню, каменю бутового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відсіву.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Сільське господарство.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Площа сільськогосподарських угідь в користуванні по Черкаському району становить </w:t>
      </w:r>
      <w:smartTag w:uri="urn:schemas-microsoft-com:office:smarttags" w:element="metricconverter">
        <w:smartTagPr>
          <w:attr w:name="ProductID" w:val="247644,8 га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247644,8 га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оформлено в оренду згідно договорів </w:t>
      </w:r>
      <w:smartTag w:uri="urn:schemas-microsoft-com:office:smarttags" w:element="metricconverter">
        <w:smartTagPr>
          <w:attr w:name="ProductID" w:val="241226,9 га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241226,9 га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(97,4 відс.).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Згідно із статистичними даними  посівні площі культур озимих на зерно та зелений корм під урожай 2021 року становили </w:t>
      </w:r>
      <w:smartTag w:uri="urn:schemas-microsoft-com:office:smarttags" w:element="metricconverter">
        <w:smartTagPr>
          <w:attr w:name="ProductID" w:val="59133 га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59133 га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  з них на культури зернові – </w:t>
      </w:r>
      <w:smartTag w:uri="urn:schemas-microsoft-com:office:smarttags" w:element="metricconverter">
        <w:smartTagPr>
          <w:attr w:name="ProductID" w:val="55361 га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55361 га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у тому числі пшениця – </w:t>
      </w:r>
      <w:smartTag w:uri="urn:schemas-microsoft-com:office:smarttags" w:element="metricconverter">
        <w:smartTagPr>
          <w:attr w:name="ProductID" w:val="51018 га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51018 га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ріпак – </w:t>
      </w:r>
      <w:smartTag w:uri="urn:schemas-microsoft-com:office:smarttags" w:element="metricconverter">
        <w:smartTagPr>
          <w:attr w:name="ProductID" w:val="2935,0 га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2935,0 га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Результати роботи в галузі тваринництва за січень-червень 2021 року є наступними.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На сільськогосподарських підприємс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твах Черкаського району станом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 1 липня 2021 року кількість великої рогатої худоби становить 10851 голів, (у тому числі корів – 4823 голів), свиней – 26847 голів та птиці  свійської – 19442,4 голів.  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Реалізація худоби та птиці на забій у жи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вій масі становить 188280 тонн, а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валовий надій молока коров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'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ячого - 15261,5 тонн.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На сьогодні у Черка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ському районі створено і діють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43 сільськогосподарських обслуговуючих кооперативи, з яких багатофункціональні – 31, заготівельно-збутові – 5, переробні – 4, інші - 3.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Транспорт.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Транспортним сполученням забезпечені 224 населених пункти району. Наразі  по району виконується 98 маршрутів, які обслуговують 23 автомобільних перевізники.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Загальна протяжність приміських автобусних маршрутів загального користування по району становить  </w:t>
      </w:r>
      <w:smartTag w:uri="urn:schemas-microsoft-com:office:smarttags" w:element="metricconverter">
        <w:smartTagPr>
          <w:attr w:name="ProductID" w:val="2501,6 км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2501,6 км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. Середній пасажиропотік за добу складає 16260 осіб.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Дорожньо-шляхові мережі.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межах території Черкаського району пролягає 14 автомобільних доріг загального користування державного значення (національні, регіональні, територіальні) загальною протяжністю </w:t>
      </w:r>
      <w:smartTag w:uri="urn:schemas-microsoft-com:office:smarttags" w:element="metricconverter">
        <w:smartTagPr>
          <w:attr w:name="ProductID" w:val="578,40 км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578,40 км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;  103 автомобільні дороги загального користування місцевого значення (обласні)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протяжністю </w:t>
      </w:r>
      <w:smartTag w:uri="urn:schemas-microsoft-com:office:smarttags" w:element="metricconverter">
        <w:smartTagPr>
          <w:attr w:name="ProductID" w:val="992,75 км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992,75 км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; 65 автомобільних доріг загального користування місцевого значення (районні) протяжністю </w:t>
      </w:r>
      <w:smartTag w:uri="urn:schemas-microsoft-com:office:smarttags" w:element="metricconverter">
        <w:smartTagPr>
          <w:attr w:name="ProductID" w:val="249,4 км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249,4 км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A2198A" w:rsidRPr="004229CC" w:rsidRDefault="00A2198A" w:rsidP="004229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Відповідно до Переліку об’єктів будівництва, реконструкції, капітального та поточного середнього ремонту автомобільних доріг загального користування місцевого значення, вулиць і доріг комунальної власності у населених пунктах, які будуть фінансуватись у 2021 році за рахунок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пунктах, у Черкаському районі заплановано проведення фінансування:</w:t>
      </w:r>
    </w:p>
    <w:p w:rsidR="00A2198A" w:rsidRPr="004229CC" w:rsidRDefault="00A2198A" w:rsidP="004229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- капітального ремонту автомобільних доріг загального користування місцевого значення на суму 98,0 млн. грн;</w:t>
      </w:r>
    </w:p>
    <w:p w:rsidR="00A2198A" w:rsidRPr="004229CC" w:rsidRDefault="00A2198A" w:rsidP="004229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- капітального ремонту вулиць і доріг комунальної власності у населених пунктах на суму 27,9 млн. грн;</w:t>
      </w:r>
    </w:p>
    <w:p w:rsidR="00A2198A" w:rsidRPr="004229CC" w:rsidRDefault="00A2198A" w:rsidP="004229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- поточного середнього ремонту автомобільних доріг загального користування місцевого значення на суму 43,7 млн. грн;</w:t>
      </w:r>
    </w:p>
    <w:p w:rsidR="00A2198A" w:rsidRPr="004229CC" w:rsidRDefault="00A2198A" w:rsidP="004229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- поточного середнього ремонту вулиць і доріг комунальної власності у населених пунктах на суму 12,1 млн. грн.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даний час  між замовниками та виконавцями робіт на проведення ремонту доріг укладено договори про закупівлю робіт за державні кошти на суму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br/>
        <w:t xml:space="preserve"> 264,0 млн. грн. 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Будівництво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Згідно із статистичними даними  загальна площа прийнятих в експлуатацію житлових будівель у січні-березні 2021 становить </w:t>
      </w:r>
      <w:smartTag w:uri="urn:schemas-microsoft-com:office:smarttags" w:element="metricconverter">
        <w:smartTagPr>
          <w:attr w:name="ProductID" w:val="25617 кв. м"/>
        </w:smartTagPr>
        <w:r w:rsidRPr="004229CC">
          <w:rPr>
            <w:rFonts w:ascii="Times New Roman" w:hAnsi="Times New Roman"/>
            <w:color w:val="000000"/>
            <w:sz w:val="28"/>
            <w:szCs w:val="28"/>
            <w:lang w:eastAsia="uk-UA"/>
          </w:rPr>
          <w:t>25617 кв. м</w:t>
        </w:r>
      </w:smartTag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, що становить 57,8 відс. до загального обсягу по області. У порівнянні з відповідним періодом попереднього року площа збільшилась на 148,6 відс.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Інвестиційна діяльність.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Сільськогосподарські підприємства Черкаського району успішно залучають інвестиції у свій розвиток. Так у селі Дубіївка відбулося офіційне відкриття селекційно-дослідної станції компанії  ТОВ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ДСВ-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Україна"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. На реалізацію проекту будівництва було витрачено понад 16,0 млн. грн.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Сільськогосподарським товариством з обмеженою відповідальністю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Хліб-продукт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селі Яснозір’я завершено реконструкцію ферми з вирощування свиней, потужністю 17 тис. голів у рік на загальну суму 21,0 млн. грн.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ПрАТ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Миронівський хлібопродукт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завершило будівництво племінного репродуктора другого порядку по виробництву інкубаційного яйця та будівництво пташників на загальну суму 16,0 млн.грн у селі Будище.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На цей час ПрАТ 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Миронівський хлібопродукт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проводить будівництво пташників у селі Свидівок та селі Тубільці.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Торгівельна мережа.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Черкаського району розташовано 850 торгівельних точок промислового, непромислового та змішаного типу. 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Для забезпечення жителів району основними соціально значущими товарами та промисловими товарами першої необхідності на території району організовано виїзну роздрібну торгівлю. Станом на 01.08.2021 у районі  функціонує 31 точка виїзної торгівлі. Виїзна торгівля провадиться фізичними особами підприємцями. 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району функціонують 203 заклади громадського харчування. 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Заробітна плата.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Згідно із статистичними даними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с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таном на 01.04.2021 року розмір середньомісячної заробітної плати штатних працівників підприємств, установ та організацій становив 11209,0 грн. на одного працівника по Черкаському району. Середньооблікова кількість штатних працівників у І кварталі 2021 року становить 120257 особи, відпрацьовано в середньому на одного штатного працівника 420 год. </w:t>
      </w:r>
    </w:p>
    <w:p w:rsidR="00A2198A" w:rsidRPr="004229CC" w:rsidRDefault="00A2198A" w:rsidP="004229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Головним завданням розвитку району на 2022-2024 роки є забезпечення стабілізації економіки та зростання добробуту і підвищення якості життя населення за рахунок забезпечення позитивних структурних зрушень в економіці.</w:t>
      </w:r>
    </w:p>
    <w:p w:rsidR="00A2198A" w:rsidRPr="004229CC" w:rsidRDefault="00A2198A" w:rsidP="004229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Пріоритетними цілями бюджетної політики залишається забезпечення фінансової самостійності місцевих бюджетів та збалансування місцевих бюджетів з метою забезпечення своєчасного фінансування заробітної плати та інших соціальних виплат населенню.</w:t>
      </w:r>
    </w:p>
    <w:p w:rsidR="00A2198A" w:rsidRPr="004229CC" w:rsidRDefault="00A2198A" w:rsidP="004229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  Основні макропоказники економічного та соціального розвитку України у 2020-2024 роках, що покладені в основу розрахунку прогнозу, характеризуються наступним чином: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9"/>
        <w:gridCol w:w="1250"/>
        <w:gridCol w:w="1691"/>
        <w:gridCol w:w="1128"/>
        <w:gridCol w:w="1124"/>
        <w:gridCol w:w="1132"/>
      </w:tblGrid>
      <w:tr w:rsidR="00A2198A" w:rsidRPr="00F24134" w:rsidTr="004229CC">
        <w:trPr>
          <w:trHeight w:val="290"/>
          <w:tblCellSpacing w:w="0" w:type="dxa"/>
        </w:trPr>
        <w:tc>
          <w:tcPr>
            <w:tcW w:w="3652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Найменування показника,</w:t>
            </w:r>
          </w:p>
          <w:p w:rsidR="00A2198A" w:rsidRPr="004229CC" w:rsidRDefault="00A2198A" w:rsidP="004229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одиниця виміру</w:t>
            </w:r>
          </w:p>
        </w:tc>
        <w:tc>
          <w:tcPr>
            <w:tcW w:w="1276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2020 рік</w:t>
            </w:r>
          </w:p>
          <w:p w:rsidR="00A2198A" w:rsidRPr="004229CC" w:rsidRDefault="00A2198A" w:rsidP="004229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(звіт)</w:t>
            </w:r>
          </w:p>
        </w:tc>
        <w:tc>
          <w:tcPr>
            <w:tcW w:w="1701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2021 рік</w:t>
            </w:r>
          </w:p>
          <w:p w:rsidR="00A2198A" w:rsidRPr="004229CC" w:rsidRDefault="00A2198A" w:rsidP="004229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(очікуване)</w:t>
            </w:r>
          </w:p>
        </w:tc>
        <w:tc>
          <w:tcPr>
            <w:tcW w:w="1134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2022 рік (план) </w:t>
            </w:r>
          </w:p>
        </w:tc>
        <w:tc>
          <w:tcPr>
            <w:tcW w:w="1134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2023 рік (план)</w:t>
            </w:r>
          </w:p>
        </w:tc>
        <w:tc>
          <w:tcPr>
            <w:tcW w:w="1134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2024 рік (план)  </w:t>
            </w:r>
          </w:p>
        </w:tc>
      </w:tr>
      <w:tr w:rsidR="00A2198A" w:rsidRPr="00F24134" w:rsidTr="004229CC">
        <w:trPr>
          <w:tblCellSpacing w:w="0" w:type="dxa"/>
        </w:trPr>
        <w:tc>
          <w:tcPr>
            <w:tcW w:w="3652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Індекс споживчих цін (ІСЦ): грудень до грудня попереднього року, відсотки</w:t>
            </w:r>
          </w:p>
        </w:tc>
        <w:tc>
          <w:tcPr>
            <w:tcW w:w="1276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105,0</w:t>
            </w:r>
          </w:p>
        </w:tc>
        <w:tc>
          <w:tcPr>
            <w:tcW w:w="1701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108,9</w:t>
            </w:r>
          </w:p>
        </w:tc>
        <w:tc>
          <w:tcPr>
            <w:tcW w:w="1134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106,2</w:t>
            </w:r>
          </w:p>
        </w:tc>
        <w:tc>
          <w:tcPr>
            <w:tcW w:w="1134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105,3</w:t>
            </w:r>
          </w:p>
        </w:tc>
        <w:tc>
          <w:tcPr>
            <w:tcW w:w="1134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105,0</w:t>
            </w:r>
          </w:p>
        </w:tc>
      </w:tr>
      <w:tr w:rsidR="00A2198A" w:rsidRPr="00F24134" w:rsidTr="004229CC">
        <w:trPr>
          <w:tblCellSpacing w:w="0" w:type="dxa"/>
        </w:trPr>
        <w:tc>
          <w:tcPr>
            <w:tcW w:w="3652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Індекс цін виробників (ІЦВ): грудень до грудня попереднього року, відсотки</w:t>
            </w:r>
          </w:p>
        </w:tc>
        <w:tc>
          <w:tcPr>
            <w:tcW w:w="1276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114,5</w:t>
            </w:r>
          </w:p>
        </w:tc>
        <w:tc>
          <w:tcPr>
            <w:tcW w:w="1701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117,0</w:t>
            </w:r>
          </w:p>
        </w:tc>
        <w:tc>
          <w:tcPr>
            <w:tcW w:w="1134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107,8</w:t>
            </w:r>
          </w:p>
        </w:tc>
        <w:tc>
          <w:tcPr>
            <w:tcW w:w="1134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106,2</w:t>
            </w:r>
          </w:p>
        </w:tc>
        <w:tc>
          <w:tcPr>
            <w:tcW w:w="1134" w:type="dxa"/>
            <w:vAlign w:val="center"/>
          </w:tcPr>
          <w:p w:rsidR="00A2198A" w:rsidRPr="004229CC" w:rsidRDefault="00A2198A" w:rsidP="004229CC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7"/>
                <w:szCs w:val="27"/>
                <w:lang w:eastAsia="uk-UA"/>
              </w:rPr>
              <w:t>105,7</w:t>
            </w:r>
          </w:p>
        </w:tc>
      </w:tr>
    </w:tbl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sz w:val="24"/>
          <w:szCs w:val="24"/>
          <w:lang w:eastAsia="uk-UA"/>
        </w:rPr>
        <w:t> 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Під час формування видаткової частини на 2022-2024 роки враховано ріст мінімальної заробітної плати: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4"/>
        <w:gridCol w:w="2371"/>
        <w:gridCol w:w="3079"/>
      </w:tblGrid>
      <w:tr w:rsidR="00A2198A" w:rsidRPr="00F24134" w:rsidTr="004229CC">
        <w:trPr>
          <w:tblCellSpacing w:w="0" w:type="dxa"/>
        </w:trPr>
        <w:tc>
          <w:tcPr>
            <w:tcW w:w="4503" w:type="dxa"/>
            <w:vMerge w:val="restart"/>
            <w:vAlign w:val="center"/>
          </w:tcPr>
          <w:p w:rsidR="00A2198A" w:rsidRPr="004229CC" w:rsidRDefault="00A2198A" w:rsidP="00422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28" w:type="dxa"/>
            <w:gridSpan w:val="2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Мінімальна заробітна плата</w:t>
            </w:r>
          </w:p>
        </w:tc>
      </w:tr>
      <w:tr w:rsidR="00A2198A" w:rsidRPr="00F24134" w:rsidTr="004229CC">
        <w:trPr>
          <w:tblCellSpacing w:w="0" w:type="dxa"/>
        </w:trPr>
        <w:tc>
          <w:tcPr>
            <w:tcW w:w="0" w:type="auto"/>
            <w:vMerge/>
            <w:vAlign w:val="center"/>
          </w:tcPr>
          <w:p w:rsidR="00A2198A" w:rsidRPr="004229CC" w:rsidRDefault="00A2198A" w:rsidP="00422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3119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темп приросту, %</w:t>
            </w:r>
          </w:p>
        </w:tc>
      </w:tr>
      <w:tr w:rsidR="00A2198A" w:rsidRPr="00F24134" w:rsidTr="004229CC">
        <w:trPr>
          <w:tblCellSpacing w:w="0" w:type="dxa"/>
        </w:trPr>
        <w:tc>
          <w:tcPr>
            <w:tcW w:w="4503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 01 січня 2022 року</w:t>
            </w:r>
          </w:p>
        </w:tc>
        <w:tc>
          <w:tcPr>
            <w:tcW w:w="2409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6500</w:t>
            </w:r>
          </w:p>
        </w:tc>
        <w:tc>
          <w:tcPr>
            <w:tcW w:w="3119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2198A" w:rsidRPr="00F24134" w:rsidTr="004229CC">
        <w:trPr>
          <w:tblCellSpacing w:w="0" w:type="dxa"/>
        </w:trPr>
        <w:tc>
          <w:tcPr>
            <w:tcW w:w="4503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 01 жовтня 2022 року</w:t>
            </w:r>
          </w:p>
        </w:tc>
        <w:tc>
          <w:tcPr>
            <w:tcW w:w="2409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6700</w:t>
            </w:r>
          </w:p>
        </w:tc>
        <w:tc>
          <w:tcPr>
            <w:tcW w:w="3119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3,1</w:t>
            </w:r>
          </w:p>
        </w:tc>
      </w:tr>
      <w:tr w:rsidR="00A2198A" w:rsidRPr="00F24134" w:rsidTr="004229CC">
        <w:trPr>
          <w:tblCellSpacing w:w="0" w:type="dxa"/>
        </w:trPr>
        <w:tc>
          <w:tcPr>
            <w:tcW w:w="4503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 01 січня 2023 року</w:t>
            </w:r>
          </w:p>
        </w:tc>
        <w:tc>
          <w:tcPr>
            <w:tcW w:w="2409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7176</w:t>
            </w:r>
          </w:p>
        </w:tc>
        <w:tc>
          <w:tcPr>
            <w:tcW w:w="3119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7,1</w:t>
            </w:r>
          </w:p>
        </w:tc>
      </w:tr>
      <w:tr w:rsidR="00A2198A" w:rsidRPr="00F24134" w:rsidTr="004229CC">
        <w:trPr>
          <w:tblCellSpacing w:w="0" w:type="dxa"/>
        </w:trPr>
        <w:tc>
          <w:tcPr>
            <w:tcW w:w="4503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 01 січня 2024 року</w:t>
            </w:r>
          </w:p>
        </w:tc>
        <w:tc>
          <w:tcPr>
            <w:tcW w:w="2409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7665</w:t>
            </w:r>
          </w:p>
        </w:tc>
        <w:tc>
          <w:tcPr>
            <w:tcW w:w="3119" w:type="dxa"/>
            <w:vAlign w:val="center"/>
          </w:tcPr>
          <w:p w:rsidR="00A2198A" w:rsidRPr="004229CC" w:rsidRDefault="00A2198A" w:rsidP="004229C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229C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6,8</w:t>
            </w:r>
          </w:p>
        </w:tc>
      </w:tr>
    </w:tbl>
    <w:p w:rsidR="00A2198A" w:rsidRDefault="00A2198A" w:rsidP="004229CC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ІІІ. Загальні показники бюджету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Загальні показники, прийняті у Прогнозі (додаток 1):</w:t>
      </w:r>
    </w:p>
    <w:p w:rsidR="00A2198A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на 2022 рік: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доходи районного бюджету у сумі 315,9 тис.грн, у тому числі: загального фонду – 300,0 тис.грн, спеціального фонду – 15,9 тис.грн;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видатки районного бюджету у сумі 315,9 тис.грн, у тому числі: загального фонду – 300,0 тис.грн, спеціального фонду -15,9 тис.грн.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на 2023 рік: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доходи районного бюджету у сумі 332,6 тис.грн, у тому числі: загального фонду – 315,9 тис.грн, спеціального фонду – 16,7 тис.грн;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видатки районного бюджету у сумі 332,6 тис.грн, у тому числі: загального фонду – 315,9 тис.грн, спеціального фонду -16,7 тис.грн.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на 2024 рік: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доходи районного бюджету у сумі 349,2 тис.грн, у тому числі: загального фонду – 331,7 тис.грн, спеціального фонду – 17,5 тис.грн;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видатки районного бюджету у сумі 349,2 тис.грн, у тому числі: загального фонду – 331,7 тис.грн, спеціального фонду -17,5 тис.грн.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sz w:val="24"/>
          <w:szCs w:val="24"/>
          <w:lang w:eastAsia="uk-UA"/>
        </w:rPr>
        <w:t> 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ІV. Показники доходів бюджету</w:t>
      </w:r>
    </w:p>
    <w:p w:rsidR="00A2198A" w:rsidRPr="004229CC" w:rsidRDefault="00A2198A" w:rsidP="004229C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Розрахунок доходів районного бюджету на 2022-2024 роки здійснено відповідно до норм чинного Податкового і Бюджетного кодексів України.</w:t>
      </w:r>
    </w:p>
    <w:p w:rsidR="00A2198A" w:rsidRPr="004229CC" w:rsidRDefault="00A2198A" w:rsidP="004229C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До складу джерел доходів районного бюджету у 2022-2024 роках будуть зараховуватися податки і збори, передбачені статтями 64</w:t>
      </w:r>
      <w:r w:rsidRPr="004229CC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eastAsia="uk-UA"/>
        </w:rPr>
        <w:t>1</w:t>
      </w:r>
      <w:r w:rsidRPr="004229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та 69</w:t>
      </w:r>
      <w:r w:rsidRPr="004229CC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eastAsia="uk-UA"/>
        </w:rPr>
        <w:t>1</w:t>
      </w:r>
      <w:r w:rsidRPr="004229C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Бюджетного кодексу України.</w:t>
      </w:r>
    </w:p>
    <w:p w:rsidR="00A2198A" w:rsidRPr="004229CC" w:rsidRDefault="00A2198A" w:rsidP="004229C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Прогнозні обсяги надходжень по кожному із визначених доходних джерел розраховані з урахуванням тенденції надходження платежів у минулих роках, фактичного виконання дохідної частини ра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йонного бюджету за результатами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6 місяців 2021 року, очікуваних надходжень у 2021 році та на підставі розрахунків Головного управління Державної податкової служби у Черкаській області. 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Прогноз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доходів загального фонду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районного бюджету на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2022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становить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300,0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 грн., на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2023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-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315,9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тис.грн, на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2024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- 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331,7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тис.грн.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 доходів загального фонду районного бюджету включено: </w:t>
      </w:r>
    </w:p>
    <w:p w:rsidR="00A2198A" w:rsidRPr="004229CC" w:rsidRDefault="00A2198A" w:rsidP="0042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-   податок на прибуток підприємств та фінансових установ комунальної;</w:t>
      </w:r>
    </w:p>
    <w:p w:rsidR="00A2198A" w:rsidRPr="004229CC" w:rsidRDefault="00A2198A" w:rsidP="0042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-  частину чистого прибутку (доходу) комунальних унітарних підприємств та їх об’єднань, що вилучається до відповідного місцевого бюджету;</w:t>
      </w:r>
    </w:p>
    <w:p w:rsidR="00A2198A" w:rsidRPr="004229CC" w:rsidRDefault="00A2198A" w:rsidP="0042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- надходження від орендної плати за користування цілісним майновим комплексом та іншим майном, що перебуває в комунальній власності;</w:t>
      </w:r>
    </w:p>
    <w:p w:rsidR="00A2198A" w:rsidRPr="004229CC" w:rsidRDefault="00A2198A" w:rsidP="0042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-    інші надходження.</w:t>
      </w:r>
    </w:p>
    <w:p w:rsidR="00A2198A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Втрати районного бюджету від надання пільг зі сплати орендної плати  за користування майном районної комунальної власності в 2021 році становлять близько 320,0 тис. грн.</w:t>
      </w:r>
    </w:p>
    <w:p w:rsidR="00A2198A" w:rsidRPr="004229CC" w:rsidRDefault="00A2198A" w:rsidP="00422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Прогноз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доходів спеціального фонду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районного бюджету на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2022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становить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15,9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 грн., на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2023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–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16,7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тис.грн, на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2024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- 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17,5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тис.грн.</w:t>
      </w:r>
    </w:p>
    <w:p w:rsidR="00A2198A" w:rsidRPr="004229CC" w:rsidRDefault="00A2198A" w:rsidP="004229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Згідно Положення про цільовий фонд Черкаської районної ради до спеціального фонду районного бюджету очікуються в 2022-2024 роках надходження  до цільового фонду ради податку на землю від юридичних та фізичних осіб, які орендують приміщ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ення районної ради. За рахунок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цих надходжень сплачується земельний податок.</w:t>
      </w:r>
    </w:p>
    <w:p w:rsidR="00A2198A" w:rsidRPr="004229CC" w:rsidRDefault="00A2198A" w:rsidP="004229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Інформація щодо показників доходної частини районного бюджету на середньостроковий період наведена у додатку 2 до Прогнозу.</w:t>
      </w:r>
    </w:p>
    <w:p w:rsidR="00A2198A" w:rsidRPr="004229CC" w:rsidRDefault="00A2198A" w:rsidP="004229C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sz w:val="24"/>
          <w:szCs w:val="24"/>
          <w:lang w:eastAsia="uk-UA"/>
        </w:rPr>
        <w:t> </w:t>
      </w:r>
    </w:p>
    <w:p w:rsidR="00A2198A" w:rsidRPr="004229CC" w:rsidRDefault="00A2198A" w:rsidP="004229C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V. Показники фінансування бюджету, показники місцевого </w:t>
      </w:r>
    </w:p>
    <w:p w:rsidR="00A2198A" w:rsidRPr="004229CC" w:rsidRDefault="00A2198A" w:rsidP="004229C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боргу, гарантованого Автономною Республікою Крим, обласною радою чи територіальною громадою міста боргу і надання місцевих гарантій</w:t>
      </w:r>
    </w:p>
    <w:p w:rsidR="00A2198A" w:rsidRPr="004229CC" w:rsidRDefault="00A2198A" w:rsidP="004229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sz w:val="24"/>
          <w:szCs w:val="24"/>
          <w:lang w:eastAsia="uk-UA"/>
        </w:rPr>
        <w:t> 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Прогнозом залучення джерел фінансува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ння у 2022, 2023 та 2024 роках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не передбачається, оскільки доходи та видатки збалансовані між собою (додаток 3 до Прогнозу).</w:t>
      </w:r>
    </w:p>
    <w:p w:rsidR="00A2198A" w:rsidRPr="004229CC" w:rsidRDefault="00A2198A" w:rsidP="004229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sz w:val="24"/>
          <w:szCs w:val="24"/>
          <w:lang w:eastAsia="uk-UA"/>
        </w:rPr>
        <w:t> </w:t>
      </w:r>
    </w:p>
    <w:p w:rsidR="00A2198A" w:rsidRPr="004229CC" w:rsidRDefault="00A2198A" w:rsidP="004229CC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VІ. Показники видатків бюджету та надання кредитів з бюджету</w:t>
      </w:r>
    </w:p>
    <w:p w:rsidR="00A2198A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29CC">
        <w:rPr>
          <w:rFonts w:ascii="Times New Roman" w:hAnsi="Times New Roman"/>
          <w:sz w:val="24"/>
          <w:szCs w:val="24"/>
          <w:lang w:eastAsia="uk-UA"/>
        </w:rPr>
        <w:t> 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Основним завданням бюджетної політики на місцевому рівні на 2022-2024 роки залишатиметься забезпечення стабільності, результативності,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br/>
        <w:t xml:space="preserve">стійкості та збалансованості районного бюджету, ефективне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br/>
        <w:t xml:space="preserve">використання бюджетних коштів в умовах обмеженості бюджетних ресурсів.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br/>
        <w:t xml:space="preserve"> Фінансування видатків районного бюджету на період до 2024 року здійснюватиметься в рамках жорсткої економії бюджетних коштів. В цих умовах визначальним стане підвищення ефективності видатків, що відбуватиметься на основі їх пріоритетності та оцінки ступеня досягнення очікуваних результатів. 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Всього видатки районного бюджету на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2022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складають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315,9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 грн, в тому числі: загального фонду –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300,0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 грн та  спеціального –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15,9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 грн,  на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2023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-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332,6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тис.грн, із них: загальний фонд –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315,9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тис.грн та спеціальний –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16,7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тис.грн, на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2024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- 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349,2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тис.грн, із них: загальний фонд –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331,7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тис.грн та спеціальний – </w:t>
      </w: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17,5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тис.грн. Видатки передбачені по загальному фонду по галузі «Державне управління»  на 2022 рік – 300,0 тис.грн, на 2023 рік – 315,9 тис.грн  та  2024 рік – 331,7 тис.грн та по спеціальному фонду по коду  видатків «Економічна діяльність»  відповідно по роках 15,9 тис.грн, 16,7 тис.грн  та 17,5 тис.грн. </w:t>
      </w:r>
    </w:p>
    <w:p w:rsidR="00A2198A" w:rsidRPr="004229CC" w:rsidRDefault="00A2198A" w:rsidP="004229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Надані законодавством повноваження у сфері державного управління  у районі представлені районною радою, як головним розпорядником коштів,  із загальною чисельністю 19 штатних одиниць станом на 01.07.2021року. Метою діяльності є організаційне, інформаційно-аналітичне та матеріально-технічне забезпечення функціонування районної ради та забезпечення   виконання повноважень, визначених Конституцією та законами України.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br/>
        <w:t>На іншу економічну діяльність на виконання заходів за рахунок цільових фондів, утворених районною радою на 2022 рік заплановано 15,9 тис.грн, 2023 рік – 16,7 тис.грн та 2024 рік – 17,5 тис.грн (оплата податку на землю юридичними та фізичними особами, які орендують приміщення районної ради).</w:t>
      </w:r>
    </w:p>
    <w:p w:rsidR="00A2198A" w:rsidRPr="004229CC" w:rsidRDefault="00A2198A" w:rsidP="004229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Інформація щодо показників видаткової частини районного бюджету на середньостроковий період в розрізі головних розпорядників коштів наведена у додатку 6 до Прогнозу та за Типовою програмною класифікацією видатків та кредитування бюджету – у додатку 7 до Прогнозу.</w:t>
      </w:r>
    </w:p>
    <w:p w:rsidR="00A2198A" w:rsidRPr="004229CC" w:rsidRDefault="00A2198A" w:rsidP="004229C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sz w:val="24"/>
          <w:szCs w:val="24"/>
          <w:lang w:eastAsia="uk-UA"/>
        </w:rPr>
        <w:t> </w:t>
      </w:r>
    </w:p>
    <w:p w:rsidR="00A2198A" w:rsidRPr="004229CC" w:rsidRDefault="00A2198A" w:rsidP="004229C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VІІ. Бюджет розвитку</w:t>
      </w:r>
    </w:p>
    <w:p w:rsidR="00A2198A" w:rsidRPr="004229CC" w:rsidRDefault="00A2198A" w:rsidP="004229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В зв’язку із відсутністю в районному бюджеті фінансового ресурсу, Прогнозом на 2022-2024 роки надходження коштів до бюджету розвитку та їх використання не планується (додаток 9 до Прогнозу).</w:t>
      </w:r>
    </w:p>
    <w:p w:rsidR="00A2198A" w:rsidRPr="004229CC" w:rsidRDefault="00A2198A" w:rsidP="004229C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sz w:val="24"/>
          <w:szCs w:val="24"/>
          <w:lang w:eastAsia="uk-UA"/>
        </w:rPr>
        <w:t> </w:t>
      </w:r>
    </w:p>
    <w:p w:rsidR="00A2198A" w:rsidRPr="004229CC" w:rsidRDefault="00A2198A" w:rsidP="004229C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VІІІ. Взаємовідносини бюджету з іншими бюджетами</w:t>
      </w:r>
    </w:p>
    <w:p w:rsidR="00A2198A" w:rsidRPr="004229CC" w:rsidRDefault="00A2198A" w:rsidP="004229C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Отримання районним бюджетом міжбюджетних трансфертів з інших бюджетів та надання районним бюджетом міжбюджетних трансфертів іншим бюджетам на середньостроковий період 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е планується (додатки 11 та 12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Прогнозу).</w:t>
      </w:r>
    </w:p>
    <w:p w:rsidR="00A2198A" w:rsidRPr="004229CC" w:rsidRDefault="00A2198A" w:rsidP="004229C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sz w:val="24"/>
          <w:szCs w:val="24"/>
          <w:lang w:eastAsia="uk-UA"/>
        </w:rPr>
        <w:t> </w:t>
      </w:r>
    </w:p>
    <w:p w:rsidR="00A2198A" w:rsidRPr="004229CC" w:rsidRDefault="00A2198A" w:rsidP="004229CC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IX. Інші положення та показники прогнозу бюджету</w:t>
      </w:r>
    </w:p>
    <w:p w:rsidR="00A2198A" w:rsidRPr="004229CC" w:rsidRDefault="00A2198A" w:rsidP="004229CC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 До Прогнозу додаються визначені Типовою формою прогнозу місцевого бюджету додатки:</w:t>
      </w:r>
    </w:p>
    <w:p w:rsidR="00A2198A" w:rsidRPr="004229CC" w:rsidRDefault="00A2198A" w:rsidP="004229CC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Додаток 1 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Загальні показники бюджету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A2198A" w:rsidRPr="004229CC" w:rsidRDefault="00A2198A" w:rsidP="004229CC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Додаток 2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Показники доходів бюджету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A2198A" w:rsidRPr="004229CC" w:rsidRDefault="00A2198A" w:rsidP="00EC7581">
      <w:pPr>
        <w:spacing w:after="0" w:line="240" w:lineRule="auto"/>
        <w:ind w:left="709" w:right="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Додаток 3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Показники фінансування бюджету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A2198A" w:rsidRPr="004229CC" w:rsidRDefault="00A2198A" w:rsidP="00EC7581">
      <w:pPr>
        <w:spacing w:after="0" w:line="240" w:lineRule="auto"/>
        <w:ind w:left="417" w:right="57" w:firstLine="291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Додаток 6 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Граничні показники видатків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бюджету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 надання кредитів </w:t>
      </w:r>
    </w:p>
    <w:p w:rsidR="00A2198A" w:rsidRPr="004229CC" w:rsidRDefault="00A2198A" w:rsidP="004229CC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бюджет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головним розпорядникам коштів"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A2198A" w:rsidRPr="004229CC" w:rsidRDefault="00A2198A" w:rsidP="00EC758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Додаток 7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Граничні показники видатків бюджету за Типовою програмною класифікацією видатків та кредитування місцевого бюджету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A2198A" w:rsidRPr="004229CC" w:rsidRDefault="00A2198A" w:rsidP="00EC7581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Додаток 9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Показники бюджету розвитку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A2198A" w:rsidRPr="004229CC" w:rsidRDefault="00A2198A" w:rsidP="00EC7581">
      <w:pPr>
        <w:spacing w:after="0" w:line="240" w:lineRule="auto"/>
        <w:ind w:left="709" w:right="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Додаток 11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Показники міжбюджетних трансфертів з інших бюджетів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A2198A" w:rsidRPr="004229CC" w:rsidRDefault="00A2198A" w:rsidP="00EC7581">
      <w:pPr>
        <w:spacing w:after="0" w:line="240" w:lineRule="auto"/>
        <w:ind w:left="709" w:right="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Додаток 12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Показники міжбюджетних трансфертів іншим бюджетам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A2198A" w:rsidRPr="004229CC" w:rsidRDefault="00A2198A" w:rsidP="004229CC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2198A" w:rsidRPr="004229CC" w:rsidRDefault="00A2198A" w:rsidP="004229CC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В Прогнозі відсутні додатки:</w:t>
      </w:r>
    </w:p>
    <w:p w:rsidR="00A2198A" w:rsidRPr="004229CC" w:rsidRDefault="00A2198A" w:rsidP="00BF10A9">
      <w:pPr>
        <w:spacing w:after="0" w:line="240" w:lineRule="auto"/>
        <w:ind w:left="709" w:right="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Додаток 4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Показники місцевого боргу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A2198A" w:rsidRPr="004229CC" w:rsidRDefault="00A2198A" w:rsidP="00BF10A9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Додаток 5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Показники гарантованого Автономною Республікою  Крим,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обласною радою чи територіальною громадою міста боргу і надання місцевих гарантій»;</w:t>
      </w:r>
    </w:p>
    <w:p w:rsidR="00A2198A" w:rsidRPr="004229CC" w:rsidRDefault="00A2198A" w:rsidP="00BF10A9">
      <w:pPr>
        <w:spacing w:after="0" w:line="240" w:lineRule="auto"/>
        <w:ind w:left="417" w:right="57" w:firstLine="292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Додаток 8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Граничні  показники кредитування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бюджету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Типовою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програмною класифікацією видатків та кредитування місцевого бюджету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A2198A" w:rsidRPr="004229CC" w:rsidRDefault="00A2198A" w:rsidP="00BF10A9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Додаток 10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"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Обсяги капітальних вкладень бюджету 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розрізі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інвестиційних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проектів».</w:t>
      </w:r>
    </w:p>
    <w:p w:rsidR="00A2198A" w:rsidRPr="004229CC" w:rsidRDefault="00A2198A" w:rsidP="004229CC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2198A" w:rsidRDefault="00A2198A" w:rsidP="004229CC">
      <w:pPr>
        <w:spacing w:after="0" w:line="240" w:lineRule="auto"/>
        <w:ind w:right="-8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>Начальник фінансового управління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</w:t>
      </w:r>
      <w:r w:rsidRPr="004229C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Ганна ШОКОТ</w:t>
      </w:r>
    </w:p>
    <w:p w:rsidR="00A2198A" w:rsidRDefault="00A2198A" w:rsidP="004229CC">
      <w:pPr>
        <w:spacing w:after="0" w:line="240" w:lineRule="auto"/>
        <w:ind w:right="-8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198A" w:rsidRDefault="00A2198A">
      <w:pPr>
        <w:pStyle w:val="EMPTYCELLSTYLE"/>
        <w:sectPr w:rsidR="00A2198A" w:rsidSect="00D175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97"/>
        <w:gridCol w:w="2296"/>
        <w:gridCol w:w="2234"/>
        <w:gridCol w:w="1510"/>
        <w:gridCol w:w="2360"/>
        <w:gridCol w:w="1531"/>
        <w:gridCol w:w="1531"/>
        <w:gridCol w:w="1531"/>
      </w:tblGrid>
      <w:tr w:rsidR="00A2198A" w:rsidRPr="00F24134" w:rsidTr="00546E69">
        <w:trPr>
          <w:trHeight w:hRule="exact" w:val="280"/>
        </w:trPr>
        <w:tc>
          <w:tcPr>
            <w:tcW w:w="0" w:type="auto"/>
          </w:tcPr>
          <w:p w:rsidR="00A2198A" w:rsidRPr="0089112F" w:rsidRDefault="00A2198A" w:rsidP="00EE69D4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</w:tcPr>
          <w:p w:rsidR="00A2198A" w:rsidRPr="00546E69" w:rsidRDefault="00A2198A" w:rsidP="00546E6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Додаток 1</w:t>
            </w:r>
          </w:p>
        </w:tc>
      </w:tr>
      <w:tr w:rsidR="00A2198A" w:rsidRPr="00F24134" w:rsidTr="00546E69">
        <w:trPr>
          <w:trHeight w:hRule="exact" w:val="248"/>
        </w:trPr>
        <w:tc>
          <w:tcPr>
            <w:tcW w:w="0" w:type="auto"/>
          </w:tcPr>
          <w:p w:rsidR="00A2198A" w:rsidRPr="0089112F" w:rsidRDefault="00A2198A" w:rsidP="00EE69D4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</w:tcPr>
          <w:p w:rsidR="00A2198A" w:rsidRPr="00546E69" w:rsidRDefault="00A2198A" w:rsidP="00546E6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 xml:space="preserve">до Прогнозу районного бюджету </w:t>
            </w:r>
          </w:p>
        </w:tc>
      </w:tr>
      <w:tr w:rsidR="00A2198A" w:rsidRPr="00F24134" w:rsidTr="00546E69">
        <w:trPr>
          <w:trHeight w:hRule="exact" w:val="360"/>
        </w:trPr>
        <w:tc>
          <w:tcPr>
            <w:tcW w:w="0" w:type="auto"/>
          </w:tcPr>
          <w:p w:rsidR="00A2198A" w:rsidRPr="0089112F" w:rsidRDefault="00A2198A" w:rsidP="00EE69D4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</w:tcPr>
          <w:p w:rsidR="00A2198A" w:rsidRPr="00546E69" w:rsidRDefault="00A2198A" w:rsidP="00546E6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Черкаського району на 2022-2024 роки</w:t>
            </w:r>
          </w:p>
        </w:tc>
      </w:tr>
      <w:tr w:rsidR="00A2198A" w:rsidRPr="00F24134" w:rsidTr="00546E69">
        <w:trPr>
          <w:trHeight w:hRule="exact" w:val="480"/>
        </w:trPr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Загальні показники бюджету</w:t>
            </w:r>
          </w:p>
        </w:tc>
      </w:tr>
      <w:tr w:rsidR="00A2198A" w:rsidRPr="00F24134" w:rsidTr="00546E69">
        <w:trPr>
          <w:trHeight w:hRule="exact" w:val="220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23317200000</w:t>
            </w: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</w:tr>
      <w:tr w:rsidR="00A2198A" w:rsidRPr="00F24134" w:rsidTr="00546E69">
        <w:trPr>
          <w:trHeight w:hRule="exact" w:val="248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2198A" w:rsidRPr="00546E69" w:rsidRDefault="00A2198A" w:rsidP="00546E69">
            <w:pPr>
              <w:pStyle w:val="EMPTYCELLSTYLE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198A" w:rsidRPr="00546E69" w:rsidRDefault="00A2198A" w:rsidP="00546E69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(грн)</w:t>
            </w:r>
          </w:p>
        </w:tc>
      </w:tr>
      <w:tr w:rsidR="00A2198A" w:rsidRPr="00F24134" w:rsidTr="00546E69">
        <w:trPr>
          <w:trHeight w:hRule="exact" w:val="560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B60599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599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B60599">
            <w:pPr>
              <w:spacing w:after="0" w:line="36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Найменування показника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B605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2020 рік (звіт)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B605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2021 рік (затверджено)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B605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2022 рік (план)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B605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2023 рік (план)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B605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2024 рік (план)</w:t>
            </w:r>
          </w:p>
        </w:tc>
      </w:tr>
      <w:tr w:rsidR="00A2198A" w:rsidRPr="00F24134" w:rsidTr="00546E69">
        <w:trPr>
          <w:trHeight w:hRule="exact" w:val="280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2198A" w:rsidRPr="00F24134" w:rsidTr="00546E69">
        <w:trPr>
          <w:trHeight w:hRule="exact" w:val="28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І. Загальні показники надходжень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after="0"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Доходи (з міжбюджетними трансфертами),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5 061 062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233 000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332 600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349 200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4 878 186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218 000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331 700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182 876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Фінансування,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852 600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5 553 900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742 600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5 353 900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89112F" w:rsidRDefault="00A2198A" w:rsidP="0089112F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89112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Надання кредитів,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b/>
                <w:sz w:val="23"/>
                <w:szCs w:val="23"/>
              </w:rPr>
              <w:t>Х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УСЬОГО за розділом І,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5 913 662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5 786 900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332 600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349 200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6E69">
              <w:rPr>
                <w:rFonts w:ascii="Times New Roman" w:hAnsi="Times New Roman"/>
                <w:sz w:val="26"/>
                <w:szCs w:val="26"/>
              </w:rPr>
              <w:t>620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6E69">
              <w:rPr>
                <w:rFonts w:ascii="Times New Roman" w:hAnsi="Times New Roman"/>
                <w:sz w:val="26"/>
                <w:szCs w:val="26"/>
              </w:rPr>
              <w:t>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5 571 900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331 700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292 876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215 000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ІІ. Загальні граничні показники видатків та надання кредитів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89112F">
              <w:rPr>
                <w:rFonts w:ascii="Arial" w:hAnsi="Arial" w:cs="Arial"/>
                <w:b/>
                <w:sz w:val="23"/>
                <w:szCs w:val="23"/>
              </w:rPr>
              <w:t>1.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Видатки ( з міжбюджетними трансфертами),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19 956 593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5 786 900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332 600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349 200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19 661 335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5 571 900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331 700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295 258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215 000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89112F" w:rsidRDefault="00A2198A" w:rsidP="0089112F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89112F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Надання кредитів,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89112F">
              <w:rPr>
                <w:rFonts w:ascii="Arial" w:hAnsi="Arial" w:cs="Arial"/>
                <w:b/>
                <w:sz w:val="23"/>
                <w:szCs w:val="23"/>
              </w:rPr>
              <w:t>Х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УСЬОГО за розділом ІІ,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19 956 593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5 786 900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332 600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349 200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19 661 335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5 571 900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331 700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89112F" w:rsidRDefault="00A2198A" w:rsidP="0089112F">
            <w:pPr>
              <w:spacing w:line="360" w:lineRule="auto"/>
              <w:ind w:left="60"/>
              <w:jc w:val="center"/>
              <w:rPr>
                <w:sz w:val="23"/>
                <w:szCs w:val="23"/>
              </w:rPr>
            </w:pPr>
            <w:r w:rsidRPr="0089112F">
              <w:rPr>
                <w:sz w:val="23"/>
                <w:szCs w:val="23"/>
              </w:rPr>
              <w:t>X</w:t>
            </w:r>
          </w:p>
        </w:tc>
        <w:tc>
          <w:tcPr>
            <w:tcW w:w="5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546E69">
            <w:pPr>
              <w:spacing w:line="36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295 258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215 000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546E69">
            <w:pPr>
              <w:spacing w:line="36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</w:tbl>
    <w:p w:rsidR="00A2198A" w:rsidRDefault="00A2198A" w:rsidP="00EE69D4">
      <w:pPr>
        <w:spacing w:line="240" w:lineRule="auto"/>
        <w:rPr>
          <w:sz w:val="20"/>
          <w:szCs w:val="20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3176"/>
        <w:gridCol w:w="2463"/>
        <w:gridCol w:w="1507"/>
        <w:gridCol w:w="1507"/>
        <w:gridCol w:w="1507"/>
        <w:gridCol w:w="1507"/>
        <w:gridCol w:w="1507"/>
      </w:tblGrid>
      <w:tr w:rsidR="00A2198A" w:rsidRPr="00F24134" w:rsidTr="00546E69">
        <w:trPr>
          <w:trHeight w:hRule="exact" w:val="284"/>
        </w:trPr>
        <w:tc>
          <w:tcPr>
            <w:tcW w:w="1001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546E6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Додаток 2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546E6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 xml:space="preserve">до Прогнозу районного бюджету 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546E6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Черкаського району на 2022-2024 роки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417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Показники доходів бюджету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41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23317200000</w:t>
            </w:r>
          </w:p>
        </w:tc>
        <w:tc>
          <w:tcPr>
            <w:tcW w:w="2463" w:type="dxa"/>
          </w:tcPr>
          <w:p w:rsidR="00A2198A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F24134" w:rsidTr="00546E69">
        <w:trPr>
          <w:trHeight w:hRule="exact" w:val="284"/>
        </w:trPr>
        <w:tc>
          <w:tcPr>
            <w:tcW w:w="417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3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198A" w:rsidRPr="00546E69" w:rsidRDefault="00A2198A" w:rsidP="00EE69D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(грн)</w:t>
            </w:r>
          </w:p>
        </w:tc>
      </w:tr>
      <w:tr w:rsidR="00A2198A" w:rsidRPr="00F24134" w:rsidTr="00B60599">
        <w:trPr>
          <w:trHeight w:hRule="exact" w:val="567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Найменування показника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2020 рік (звіт)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2021 рік (затверджено)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2022 рік (план)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2023 рік (план)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2024 рік (план)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І. Доходи (без урахування міжбюджетних трансфертів)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Загальний фонд,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771 748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331 700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10000000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Податкові надходження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21 296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25 000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11000000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21 296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11020000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Податок на прибуток підприємств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21 296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20000000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Неподаткові надходження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750 452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75 000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331 700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21000000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Доходи від власності та підприємницької діяльності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11 585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12 000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47 700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48 400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49 100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21010000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10 735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12 000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47 700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48 400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49 100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21080000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Інші надходження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22000000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61 677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53 000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251 300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266 400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281 400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22010000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Плата за надання адміністративних послуг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61 634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112 700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114 400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116 100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22080000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48 000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138 600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152 000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165 300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24000000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Інші неподаткові надходження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677 190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1 100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1 200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24060000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Інші надходження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677 190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1 100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1 200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Спеціальний фонд,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9 618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17 500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50000000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Цільові фонди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9 618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17 500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50000000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Цільові фонди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9 618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50110000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9 618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УСЬОГО за розділом I,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781 366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332 600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349 200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771 748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331 700</w:t>
            </w:r>
          </w:p>
        </w:tc>
      </w:tr>
      <w:tr w:rsidR="00A2198A" w:rsidRPr="00F24134" w:rsidTr="00546E6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9 618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</w:tbl>
    <w:p w:rsidR="00A2198A" w:rsidRDefault="00A2198A">
      <w:r>
        <w:br w:type="page"/>
      </w:r>
    </w:p>
    <w:tbl>
      <w:tblPr>
        <w:tblW w:w="14175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5639"/>
        <w:gridCol w:w="1507"/>
        <w:gridCol w:w="1507"/>
        <w:gridCol w:w="1507"/>
        <w:gridCol w:w="1507"/>
        <w:gridCol w:w="1507"/>
      </w:tblGrid>
      <w:tr w:rsidR="00A2198A" w:rsidRPr="00F24134" w:rsidTr="00B60599">
        <w:trPr>
          <w:trHeight w:hRule="exact" w:val="284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ІI. Трансферти з державного бюджету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41030000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Субвенції з державного бюджету місцевим бюджетам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352 288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352 288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УСЬОГО за розділом II,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352 288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352 288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ІII. Трансферти з інших бюджетів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41050000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Субвенції з місцевих бюджетів іншим місцевим бюджетам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3 927 408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118 000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3 754 150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118 000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173 258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УСЬОГО за розділом III,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3 927 408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118 000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3 754 150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118 000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173 258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РАЗОМ за розділами I,II,III,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5 061 062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233 000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332 600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349 200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4 878 186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218 000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331 700</w:t>
            </w:r>
          </w:p>
        </w:tc>
      </w:tr>
      <w:tr w:rsidR="00A2198A" w:rsidRPr="00F24134" w:rsidTr="00B60599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182 876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</w:tbl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3177"/>
        <w:gridCol w:w="2464"/>
        <w:gridCol w:w="1507"/>
        <w:gridCol w:w="1507"/>
        <w:gridCol w:w="1507"/>
        <w:gridCol w:w="1507"/>
        <w:gridCol w:w="1507"/>
      </w:tblGrid>
      <w:tr w:rsidR="00A2198A" w:rsidRPr="00546E69" w:rsidTr="00546E69">
        <w:trPr>
          <w:trHeight w:hRule="exact" w:val="340"/>
        </w:trPr>
        <w:tc>
          <w:tcPr>
            <w:tcW w:w="999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546E6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Додаток 3</w:t>
            </w:r>
          </w:p>
        </w:tc>
      </w:tr>
      <w:tr w:rsidR="00A2198A" w:rsidRPr="00546E69" w:rsidTr="00546E69">
        <w:trPr>
          <w:trHeight w:hRule="exact" w:val="340"/>
        </w:trPr>
        <w:tc>
          <w:tcPr>
            <w:tcW w:w="999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546E6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 xml:space="preserve">до Прогнозу районного бюджету </w:t>
            </w:r>
          </w:p>
        </w:tc>
      </w:tr>
      <w:tr w:rsidR="00A2198A" w:rsidRPr="00546E69" w:rsidTr="00546E69">
        <w:trPr>
          <w:trHeight w:hRule="exact" w:val="340"/>
        </w:trPr>
        <w:tc>
          <w:tcPr>
            <w:tcW w:w="999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546E6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Черкаського району на 2022-2024 роки</w:t>
            </w:r>
          </w:p>
        </w:tc>
      </w:tr>
      <w:tr w:rsidR="00A2198A" w:rsidRPr="00546E69" w:rsidTr="00546E69">
        <w:trPr>
          <w:trHeight w:hRule="exact" w:val="420"/>
        </w:trPr>
        <w:tc>
          <w:tcPr>
            <w:tcW w:w="1417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Показники фінансування бюджету</w:t>
            </w:r>
          </w:p>
        </w:tc>
      </w:tr>
      <w:tr w:rsidR="00A2198A" w:rsidRPr="00546E69" w:rsidTr="00B60599">
        <w:trPr>
          <w:trHeight w:hRule="exact" w:val="284"/>
        </w:trPr>
        <w:tc>
          <w:tcPr>
            <w:tcW w:w="4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23317200000</w:t>
            </w:r>
          </w:p>
        </w:tc>
        <w:tc>
          <w:tcPr>
            <w:tcW w:w="2464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546E69" w:rsidTr="00546E69">
        <w:trPr>
          <w:trHeight w:hRule="exact" w:val="380"/>
        </w:trPr>
        <w:tc>
          <w:tcPr>
            <w:tcW w:w="4176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  <w:tc>
          <w:tcPr>
            <w:tcW w:w="2464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546E6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198A" w:rsidRPr="00546E69" w:rsidRDefault="00A2198A" w:rsidP="00EE69D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(грн)</w:t>
            </w:r>
          </w:p>
        </w:tc>
      </w:tr>
      <w:tr w:rsidR="00A2198A" w:rsidRPr="00546E69" w:rsidTr="00B60599">
        <w:trPr>
          <w:trHeight w:hRule="exact" w:val="5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Найменування показника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2020 рік (звіт)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2021 рік (затверджено)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2022 рік (план)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2023 рік (план)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2024 рік (план)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І. Фінансування за типом кредитора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200000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Внутрішнє фінансування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852 600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5 553 900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742 600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5 353 900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УСЬОГО за розділом I,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852 600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5 553 900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742 600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5 353 900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ІI. Фінансування за типом боргового зобов'язання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600000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Фінансування за активними операціями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852 600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5 553 900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742 600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5 353 900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УСЬОГО за розділом II,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852 600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5 553 900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загальий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742 600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5 353 900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546E69" w:rsidTr="00546E6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546E6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110 000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546E6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46E6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2198A" w:rsidRPr="00546E69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3177"/>
        <w:gridCol w:w="2464"/>
        <w:gridCol w:w="1507"/>
        <w:gridCol w:w="1507"/>
        <w:gridCol w:w="1507"/>
        <w:gridCol w:w="1507"/>
        <w:gridCol w:w="1507"/>
      </w:tblGrid>
      <w:tr w:rsidR="00A2198A" w:rsidRPr="00F24134" w:rsidTr="00C35F6E">
        <w:trPr>
          <w:trHeight w:hRule="exact" w:val="340"/>
        </w:trPr>
        <w:tc>
          <w:tcPr>
            <w:tcW w:w="999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3177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2464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1507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1507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4521" w:type="dxa"/>
            <w:gridSpan w:val="3"/>
          </w:tcPr>
          <w:p w:rsidR="00A2198A" w:rsidRPr="004064D0" w:rsidRDefault="00A2198A" w:rsidP="00C35F6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4D0">
              <w:rPr>
                <w:rFonts w:ascii="Times New Roman" w:hAnsi="Times New Roman"/>
                <w:b/>
                <w:sz w:val="26"/>
                <w:szCs w:val="26"/>
              </w:rPr>
              <w:t>Додаток 6</w:t>
            </w:r>
          </w:p>
        </w:tc>
      </w:tr>
      <w:tr w:rsidR="00A2198A" w:rsidRPr="00F24134" w:rsidTr="00C35F6E">
        <w:trPr>
          <w:trHeight w:hRule="exact" w:val="340"/>
        </w:trPr>
        <w:tc>
          <w:tcPr>
            <w:tcW w:w="999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3177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2464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1507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1507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4521" w:type="dxa"/>
            <w:gridSpan w:val="3"/>
          </w:tcPr>
          <w:p w:rsidR="00A2198A" w:rsidRPr="004064D0" w:rsidRDefault="00A2198A" w:rsidP="00C35F6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4D0">
              <w:rPr>
                <w:rFonts w:ascii="Times New Roman" w:hAnsi="Times New Roman"/>
                <w:sz w:val="26"/>
                <w:szCs w:val="26"/>
              </w:rPr>
              <w:t xml:space="preserve">до Прогнозу районного бюджету </w:t>
            </w:r>
          </w:p>
        </w:tc>
      </w:tr>
      <w:tr w:rsidR="00A2198A" w:rsidRPr="00F24134" w:rsidTr="00C35F6E">
        <w:trPr>
          <w:trHeight w:hRule="exact" w:val="340"/>
        </w:trPr>
        <w:tc>
          <w:tcPr>
            <w:tcW w:w="999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3177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2464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1507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1507" w:type="dxa"/>
          </w:tcPr>
          <w:p w:rsidR="00A2198A" w:rsidRDefault="00A2198A" w:rsidP="00C35F6E">
            <w:pPr>
              <w:pStyle w:val="EMPTYCELLSTYLE"/>
            </w:pPr>
          </w:p>
        </w:tc>
        <w:tc>
          <w:tcPr>
            <w:tcW w:w="4521" w:type="dxa"/>
            <w:gridSpan w:val="3"/>
          </w:tcPr>
          <w:p w:rsidR="00A2198A" w:rsidRPr="004064D0" w:rsidRDefault="00A2198A" w:rsidP="00C35F6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64D0">
              <w:rPr>
                <w:rFonts w:ascii="Times New Roman" w:hAnsi="Times New Roman"/>
                <w:sz w:val="26"/>
                <w:szCs w:val="26"/>
              </w:rPr>
              <w:t>Черкаського району на 2022-2024 роки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417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Граничні показники видатків бюджету та надання кредитів з бюджету головним розпорядникам коштів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4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23317200000</w:t>
            </w:r>
          </w:p>
        </w:tc>
        <w:tc>
          <w:tcPr>
            <w:tcW w:w="2464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F24134" w:rsidTr="00C35F6E">
        <w:trPr>
          <w:trHeight w:hRule="exact" w:val="284"/>
        </w:trPr>
        <w:tc>
          <w:tcPr>
            <w:tcW w:w="4176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  <w:tc>
          <w:tcPr>
            <w:tcW w:w="2464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198A" w:rsidRPr="00C35F6E" w:rsidRDefault="00A2198A" w:rsidP="00EE69D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(грн)</w:t>
            </w:r>
          </w:p>
        </w:tc>
      </w:tr>
      <w:tr w:rsidR="00A2198A" w:rsidRPr="00F24134" w:rsidTr="00B60599">
        <w:trPr>
          <w:trHeight w:hRule="exact" w:val="5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Код відомчої класифікації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Найменування головного розпорядника коштів місцевого бюджету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2020 рік (звіт)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2021 рік (затверджено)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2022 рік (план)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2023 рік (план)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2024 рік (план)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Черкаська районна рада,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6 227 297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5 786 900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332 600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349 200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6 215 297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5 571 900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331 700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12 000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Фінансове управління Черкаської районної державної адміністрації,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13 729 296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13 446 038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283 258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УСЬОГО,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19 956 593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5 786 900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332 600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349 200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19 661 335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5 571 900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331 700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295 258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215 000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17 500</w:t>
            </w:r>
          </w:p>
        </w:tc>
      </w:tr>
    </w:tbl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3176"/>
        <w:gridCol w:w="2463"/>
        <w:gridCol w:w="1507"/>
        <w:gridCol w:w="1507"/>
        <w:gridCol w:w="1507"/>
        <w:gridCol w:w="1507"/>
        <w:gridCol w:w="1507"/>
      </w:tblGrid>
      <w:tr w:rsidR="00A2198A" w:rsidRPr="00F24134" w:rsidTr="00C35F6E">
        <w:trPr>
          <w:trHeight w:hRule="exact" w:val="340"/>
        </w:trPr>
        <w:tc>
          <w:tcPr>
            <w:tcW w:w="1001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C35F6E" w:rsidRDefault="00A2198A" w:rsidP="00C35F6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Додаток 7</w:t>
            </w:r>
          </w:p>
        </w:tc>
      </w:tr>
      <w:tr w:rsidR="00A2198A" w:rsidRPr="00F24134" w:rsidTr="00C35F6E">
        <w:trPr>
          <w:trHeight w:hRule="exact" w:val="340"/>
        </w:trPr>
        <w:tc>
          <w:tcPr>
            <w:tcW w:w="1001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C35F6E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 xml:space="preserve">до Прогнозу районного бюджету </w:t>
            </w:r>
          </w:p>
        </w:tc>
      </w:tr>
      <w:tr w:rsidR="00A2198A" w:rsidRPr="00F24134" w:rsidTr="00C35F6E">
        <w:trPr>
          <w:trHeight w:hRule="exact" w:val="340"/>
        </w:trPr>
        <w:tc>
          <w:tcPr>
            <w:tcW w:w="1001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C35F6E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Черкаського району на 2022-2024 роки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417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Граничні показники видатків бюджету за Типовою програмною класифікацією видатків та кредитування місцевого бюджету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41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23317200000</w:t>
            </w:r>
          </w:p>
        </w:tc>
        <w:tc>
          <w:tcPr>
            <w:tcW w:w="2463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F24134" w:rsidTr="00C35F6E">
        <w:trPr>
          <w:trHeight w:hRule="exact" w:val="284"/>
        </w:trPr>
        <w:tc>
          <w:tcPr>
            <w:tcW w:w="417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  <w:tc>
          <w:tcPr>
            <w:tcW w:w="2463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C35F6E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198A" w:rsidRPr="00C35F6E" w:rsidRDefault="00A2198A" w:rsidP="00EE69D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(грн)</w:t>
            </w:r>
          </w:p>
        </w:tc>
      </w:tr>
      <w:tr w:rsidR="00A2198A" w:rsidRPr="00F24134" w:rsidTr="00B60599">
        <w:trPr>
          <w:trHeight w:hRule="exact" w:val="567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Найменування показника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2020 рік (звіт)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2021 рік (затверджено)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2022 рік (план)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2023 рік (план)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2024 рік (план)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0100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Державне управління,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5 840 297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5 293 900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331 700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5 840 297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5 093 900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331 700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Соціальний захист та соціальне забезпечення,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118 000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118 000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6000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Житлово-комунальне господарство,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375 000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360 000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375 000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360 000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7000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Економічна діяльність,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12 000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12 000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17 500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9000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Міжбюджетні трансферти,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13 729 296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13 446 038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283 258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УСЬОГО,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19 956 593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5 786 900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332 600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349 200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загальний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19 661 335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5 571 900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331 700</w:t>
            </w:r>
          </w:p>
        </w:tc>
      </w:tr>
      <w:tr w:rsidR="00A2198A" w:rsidRPr="00F24134" w:rsidTr="00C35F6E">
        <w:trPr>
          <w:trHeight w:hRule="exact" w:val="284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5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C35F6E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спеціальний фонд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295 258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215 000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15 900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16 700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C35F6E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35F6E">
              <w:rPr>
                <w:rFonts w:ascii="Times New Roman" w:hAnsi="Times New Roman"/>
                <w:b/>
                <w:sz w:val="26"/>
                <w:szCs w:val="26"/>
              </w:rPr>
              <w:t>17 500</w:t>
            </w:r>
          </w:p>
        </w:tc>
      </w:tr>
    </w:tbl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3177"/>
        <w:gridCol w:w="2464"/>
        <w:gridCol w:w="1507"/>
        <w:gridCol w:w="1507"/>
        <w:gridCol w:w="1507"/>
        <w:gridCol w:w="1507"/>
        <w:gridCol w:w="1507"/>
      </w:tblGrid>
      <w:tr w:rsidR="00A2198A" w:rsidRPr="00B60599" w:rsidTr="00B60599">
        <w:trPr>
          <w:trHeight w:hRule="exact" w:val="340"/>
        </w:trPr>
        <w:tc>
          <w:tcPr>
            <w:tcW w:w="999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B6059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Додаток 9</w:t>
            </w:r>
          </w:p>
        </w:tc>
      </w:tr>
      <w:tr w:rsidR="00A2198A" w:rsidRPr="00B60599" w:rsidTr="00B60599">
        <w:trPr>
          <w:trHeight w:hRule="exact" w:val="340"/>
        </w:trPr>
        <w:tc>
          <w:tcPr>
            <w:tcW w:w="999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B6059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 xml:space="preserve">до Прогнозу районного бюджету </w:t>
            </w:r>
          </w:p>
        </w:tc>
      </w:tr>
      <w:tr w:rsidR="00A2198A" w:rsidRPr="00B60599" w:rsidTr="00B60599">
        <w:trPr>
          <w:trHeight w:hRule="exact" w:val="340"/>
        </w:trPr>
        <w:tc>
          <w:tcPr>
            <w:tcW w:w="999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521" w:type="dxa"/>
            <w:gridSpan w:val="3"/>
          </w:tcPr>
          <w:p w:rsidR="00A2198A" w:rsidRPr="00B6059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Черкаського району на 2022-2024 роки</w:t>
            </w:r>
          </w:p>
        </w:tc>
      </w:tr>
      <w:tr w:rsidR="00A2198A" w:rsidRPr="00B60599" w:rsidTr="00B60599">
        <w:trPr>
          <w:trHeight w:hRule="exact" w:val="480"/>
        </w:trPr>
        <w:tc>
          <w:tcPr>
            <w:tcW w:w="1417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Показники бюджету розвитку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4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23317200000</w:t>
            </w:r>
          </w:p>
        </w:tc>
        <w:tc>
          <w:tcPr>
            <w:tcW w:w="246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B60599">
        <w:trPr>
          <w:trHeight w:hRule="exact" w:val="380"/>
        </w:trPr>
        <w:tc>
          <w:tcPr>
            <w:tcW w:w="4176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  <w:tc>
          <w:tcPr>
            <w:tcW w:w="246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5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198A" w:rsidRPr="00B60599" w:rsidRDefault="00A2198A" w:rsidP="00EE69D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(грн)</w:t>
            </w:r>
          </w:p>
        </w:tc>
      </w:tr>
      <w:tr w:rsidR="00A2198A" w:rsidRPr="00B60599" w:rsidTr="00B60599">
        <w:trPr>
          <w:trHeight w:hRule="exact" w:val="56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Найменування показника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2020 рік (звіт)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2021 рік (затверджено)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2022 рік (план)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2023 рік (план)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2024 рік (план)</w:t>
            </w:r>
          </w:p>
        </w:tc>
      </w:tr>
      <w:tr w:rsidR="00A2198A" w:rsidRPr="00B60599" w:rsidTr="00B60599">
        <w:trPr>
          <w:trHeight w:hRule="exact" w:val="28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2198A" w:rsidRPr="00B60599" w:rsidTr="00B60599">
        <w:trPr>
          <w:trHeight w:hRule="exact" w:val="280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І. Надходження бюджету розвитку</w:t>
            </w:r>
          </w:p>
        </w:tc>
      </w:tr>
      <w:tr w:rsidR="00A2198A" w:rsidRPr="00B60599" w:rsidTr="00B60599">
        <w:trPr>
          <w:trHeight w:hRule="exact" w:val="5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Кошти, що передаються із загального фонду бюджету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110 000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5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Кошти від повернення кредитів, надані з бюджету, та відсотки, сплачені за користування ними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5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Капітальні трансферти (субвенції) з інших бюджетів,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173 258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трансферти з державного бюджету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трансферти з місцевих бюджетів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173 258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Місцеві запозичення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Інші надходження бюджету розвитку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УСЬОГО за розділом 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283 258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5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з них надходження до бюджетну розвитку (без урахування обсягів місцевих запозичень та капітальних трансфертів (субвенцій))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110 000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ІІ. Витрати бюджету розвитку</w:t>
            </w:r>
          </w:p>
        </w:tc>
      </w:tr>
      <w:tr w:rsidR="00A2198A" w:rsidRPr="00B60599" w:rsidTr="00B60599">
        <w:trPr>
          <w:trHeight w:hRule="exact" w:val="5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Капітальні видатки бюджету розвитку, у тому числі: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283 258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на виконання інвестиційних проектів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5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капітальні трансферти (субвенції) іншим бюджетам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283 258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інші капітальні видатки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567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 xml:space="preserve">Внески до статутного капіталу суб’єктів господарювання 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Погашення місцевого боргу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96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 xml:space="preserve">Платежі, пов’язані з виконанням гарантійних зобов’язань Автономної Республіки Крим, обласної ради чи територіальної громади міста 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45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Розроблення містобудівної документації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Інші видатки бюджету розвитку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B60599" w:rsidTr="00B60599">
        <w:trPr>
          <w:trHeight w:hRule="exact" w:val="28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УСЬОГО за розділом IІ: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283 258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200 000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2198A" w:rsidRPr="00B60599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Pr="00B60599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14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153"/>
        <w:gridCol w:w="2995"/>
        <w:gridCol w:w="2534"/>
        <w:gridCol w:w="1492"/>
        <w:gridCol w:w="1492"/>
        <w:gridCol w:w="1492"/>
        <w:gridCol w:w="1492"/>
        <w:gridCol w:w="1492"/>
        <w:gridCol w:w="42"/>
      </w:tblGrid>
      <w:tr w:rsidR="00A2198A" w:rsidRPr="00B60599" w:rsidTr="00D86925">
        <w:trPr>
          <w:trHeight w:hRule="exact" w:val="284"/>
        </w:trPr>
        <w:tc>
          <w:tcPr>
            <w:tcW w:w="991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48" w:type="dxa"/>
            <w:gridSpan w:val="2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476" w:type="dxa"/>
            <w:gridSpan w:val="3"/>
          </w:tcPr>
          <w:p w:rsidR="00A2198A" w:rsidRPr="00B6059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Додаток 11</w:t>
            </w:r>
          </w:p>
        </w:tc>
        <w:tc>
          <w:tcPr>
            <w:tcW w:w="42" w:type="dxa"/>
            <w:tcBorders>
              <w:left w:val="nil"/>
            </w:tcBorders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48" w:type="dxa"/>
            <w:gridSpan w:val="2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476" w:type="dxa"/>
            <w:gridSpan w:val="3"/>
          </w:tcPr>
          <w:p w:rsidR="00A2198A" w:rsidRPr="00B6059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 xml:space="preserve">до Прогнозу районного бюджету </w:t>
            </w:r>
          </w:p>
        </w:tc>
        <w:tc>
          <w:tcPr>
            <w:tcW w:w="42" w:type="dxa"/>
            <w:tcBorders>
              <w:left w:val="nil"/>
            </w:tcBorders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48" w:type="dxa"/>
            <w:gridSpan w:val="2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476" w:type="dxa"/>
            <w:gridSpan w:val="3"/>
          </w:tcPr>
          <w:p w:rsidR="00A2198A" w:rsidRPr="00B60599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Черкаського району на 2022-2024 роки</w:t>
            </w:r>
          </w:p>
        </w:tc>
        <w:tc>
          <w:tcPr>
            <w:tcW w:w="42" w:type="dxa"/>
            <w:tcBorders>
              <w:left w:val="nil"/>
            </w:tcBorders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0"/>
        </w:trPr>
        <w:tc>
          <w:tcPr>
            <w:tcW w:w="991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48" w:type="dxa"/>
            <w:gridSpan w:val="2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9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B60599">
        <w:trPr>
          <w:trHeight w:hRule="exact" w:val="340"/>
        </w:trPr>
        <w:tc>
          <w:tcPr>
            <w:tcW w:w="991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3148" w:type="dxa"/>
            <w:gridSpan w:val="2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B60599">
        <w:trPr>
          <w:trHeight w:hRule="exact" w:val="220"/>
        </w:trPr>
        <w:tc>
          <w:tcPr>
            <w:tcW w:w="41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23317200000</w:t>
            </w:r>
          </w:p>
        </w:tc>
        <w:tc>
          <w:tcPr>
            <w:tcW w:w="2534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B60599">
        <w:trPr>
          <w:trHeight w:hRule="exact" w:val="380"/>
        </w:trPr>
        <w:tc>
          <w:tcPr>
            <w:tcW w:w="4139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98A" w:rsidRPr="00B60599" w:rsidRDefault="00A2198A" w:rsidP="00D869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  <w:tc>
          <w:tcPr>
            <w:tcW w:w="2534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380"/>
        </w:trPr>
        <w:tc>
          <w:tcPr>
            <w:tcW w:w="1144" w:type="dxa"/>
            <w:gridSpan w:val="2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995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534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198A" w:rsidRPr="00B60599" w:rsidRDefault="00A2198A" w:rsidP="00D8692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(грн)</w:t>
            </w:r>
          </w:p>
        </w:tc>
        <w:tc>
          <w:tcPr>
            <w:tcW w:w="42" w:type="dxa"/>
          </w:tcPr>
          <w:p w:rsidR="00A2198A" w:rsidRPr="00B60599" w:rsidRDefault="00A2198A" w:rsidP="00D86925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203"/>
        </w:trPr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Код Класифікації доходу бюджету/Код бюджету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Найменування трансферту/ Найменування бюджету - надавача міжбюджетного трансферту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2020 рік (звіт)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2021 рік (затверджено)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2022 рік (план)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2023 рік (план)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2024 рік (план)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0"/>
        </w:trPr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B60599">
        <w:trPr>
          <w:trHeight w:hRule="exact" w:val="280"/>
        </w:trPr>
        <w:tc>
          <w:tcPr>
            <w:tcW w:w="141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І. Трансферти до загального фонду бюджету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B60599">
        <w:trPr>
          <w:trHeight w:hRule="exact" w:val="380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41034500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352 288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99000000000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Державний бюджет України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352 288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41053000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Субвенція з місцевого бюджету на проведення виборів депутатів місцевих рад та сільських, селищних, міських голів, за рахунок відповідної субвенції з державного бюджету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3 754 150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23100000000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Обласний бюджет Черкаської області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3 754 150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41053900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Інші субвенції з місцевого бюджету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118 000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23510000000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Бюджет Степанецької сільської територіальної громади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38 000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23516000000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Бюджет Ліплявської сільської територіальної громади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38 000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23530000000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Бюджет Бобрицької сільської територіальної громади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42 000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B60599">
        <w:trPr>
          <w:trHeight w:hRule="exact" w:val="280"/>
        </w:trPr>
        <w:tc>
          <w:tcPr>
            <w:tcW w:w="141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ІI. Трансферти до спеціального фонду бюджету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41053700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Субвенція з місцевого бюджету на співфінансування інвестиційних проектів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173 258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23570000000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Бюджет Мошнівської сільської територіальної громади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173 258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УСЬОГО за розділами І та ІІ, у тому числі: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4 279 696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118 000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4 106 438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118 000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B60599" w:rsidTr="00D86925">
        <w:trPr>
          <w:trHeight w:hRule="exact" w:val="28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B60599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173 258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B60599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059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2" w:type="dxa"/>
          </w:tcPr>
          <w:p w:rsidR="00A2198A" w:rsidRPr="00B60599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</w:tbl>
    <w:p w:rsidR="00A2198A" w:rsidRPr="00B60599" w:rsidRDefault="00A2198A" w:rsidP="00EE69D4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2198A" w:rsidRDefault="00A2198A" w:rsidP="00EE69D4">
      <w:pPr>
        <w:spacing w:line="240" w:lineRule="auto"/>
      </w:pPr>
    </w:p>
    <w:tbl>
      <w:tblPr>
        <w:tblW w:w="13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2990"/>
        <w:gridCol w:w="2407"/>
        <w:gridCol w:w="1418"/>
        <w:gridCol w:w="1418"/>
        <w:gridCol w:w="1418"/>
        <w:gridCol w:w="1418"/>
        <w:gridCol w:w="1418"/>
      </w:tblGrid>
      <w:tr w:rsidR="00A2198A" w:rsidRPr="00F24134" w:rsidTr="00D86925">
        <w:trPr>
          <w:trHeight w:hRule="exact" w:val="340"/>
        </w:trPr>
        <w:tc>
          <w:tcPr>
            <w:tcW w:w="941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990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254" w:type="dxa"/>
            <w:gridSpan w:val="3"/>
          </w:tcPr>
          <w:p w:rsidR="00A2198A" w:rsidRPr="00D86925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Додаток 12</w:t>
            </w:r>
          </w:p>
        </w:tc>
      </w:tr>
      <w:tr w:rsidR="00A2198A" w:rsidRPr="00F24134" w:rsidTr="00D86925">
        <w:trPr>
          <w:trHeight w:hRule="exact" w:val="340"/>
        </w:trPr>
        <w:tc>
          <w:tcPr>
            <w:tcW w:w="941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990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254" w:type="dxa"/>
            <w:gridSpan w:val="3"/>
          </w:tcPr>
          <w:p w:rsidR="00A2198A" w:rsidRPr="00D86925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 xml:space="preserve">до Прогнозу районного бюджету </w:t>
            </w:r>
          </w:p>
        </w:tc>
      </w:tr>
      <w:tr w:rsidR="00A2198A" w:rsidRPr="00F24134" w:rsidTr="00D86925">
        <w:trPr>
          <w:trHeight w:hRule="exact" w:val="340"/>
        </w:trPr>
        <w:tc>
          <w:tcPr>
            <w:tcW w:w="941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990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4254" w:type="dxa"/>
            <w:gridSpan w:val="3"/>
          </w:tcPr>
          <w:p w:rsidR="00A2198A" w:rsidRPr="00D86925" w:rsidRDefault="00A2198A" w:rsidP="00EE69D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Черкаського району на 2022-2024 роки</w:t>
            </w:r>
          </w:p>
        </w:tc>
      </w:tr>
      <w:tr w:rsidR="00A2198A" w:rsidRPr="00F24134" w:rsidTr="007E062F">
        <w:trPr>
          <w:trHeight w:hRule="exact" w:val="20"/>
        </w:trPr>
        <w:tc>
          <w:tcPr>
            <w:tcW w:w="941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990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F24134" w:rsidTr="007E062F">
        <w:trPr>
          <w:trHeight w:hRule="exact" w:val="340"/>
        </w:trPr>
        <w:tc>
          <w:tcPr>
            <w:tcW w:w="941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990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F24134" w:rsidTr="007E062F">
        <w:trPr>
          <w:trHeight w:hRule="exact" w:val="220"/>
        </w:trPr>
        <w:tc>
          <w:tcPr>
            <w:tcW w:w="3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23317200000</w:t>
            </w:r>
          </w:p>
        </w:tc>
        <w:tc>
          <w:tcPr>
            <w:tcW w:w="2407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F24134" w:rsidTr="007E062F">
        <w:trPr>
          <w:trHeight w:hRule="exact" w:val="380"/>
        </w:trPr>
        <w:tc>
          <w:tcPr>
            <w:tcW w:w="3931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  <w:tc>
          <w:tcPr>
            <w:tcW w:w="2407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F24134" w:rsidTr="007E062F">
        <w:trPr>
          <w:trHeight w:hRule="exact" w:val="380"/>
        </w:trPr>
        <w:tc>
          <w:tcPr>
            <w:tcW w:w="941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990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198A" w:rsidRPr="00D86925" w:rsidRDefault="00A2198A" w:rsidP="00EE69D4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(грн)</w:t>
            </w:r>
          </w:p>
        </w:tc>
      </w:tr>
      <w:tr w:rsidR="00A2198A" w:rsidRPr="00F24134" w:rsidTr="007E062F">
        <w:trPr>
          <w:trHeight w:hRule="exact" w:val="162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Код Програмної класифікації видатків та кредитування місцевого бюжету/Код бюджету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Найменування трансферту/ Найменування бюджету - отримувача міжбюджетного трансферту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2020 рік (звіт)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2021 рік (затверджено)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2022 рік (план)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2023 рік (план)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2024 рік (план)</w:t>
            </w:r>
          </w:p>
        </w:tc>
      </w:tr>
      <w:tr w:rsidR="00A2198A" w:rsidRPr="00F24134" w:rsidTr="007E062F">
        <w:trPr>
          <w:trHeight w:hRule="exact" w:val="28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2198A" w:rsidRPr="00F24134" w:rsidTr="007E062F">
        <w:trPr>
          <w:trHeight w:hRule="exact" w:val="280"/>
        </w:trPr>
        <w:tc>
          <w:tcPr>
            <w:tcW w:w="134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І. Трансферти із загального фонду бюджету</w:t>
            </w:r>
          </w:p>
        </w:tc>
      </w:tr>
      <w:tr w:rsidR="00A2198A" w:rsidRPr="00F24134" w:rsidTr="00D86925">
        <w:trPr>
          <w:trHeight w:hRule="exact" w:val="98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3719510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Субвенція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352 288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23570000000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Мошнівської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352 288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3719620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1 075 650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23559000000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Будищенської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377 576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23570000000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Мошнівської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698 074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38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3719770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Інші субвенції з місцевого бюджету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12 018 100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23501000000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Білозірської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31 700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23521000000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Степанківської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37 000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lastRenderedPageBreak/>
              <w:t>23538000000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Леськівської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664 000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23546000000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Руськополянської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1 580 700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23547000000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Сагунівської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54 500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23551000000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Червонослобідської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87 500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23559000000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Будищенської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2 877 600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23570000000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Мошнівської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6 685 100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134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ІI. Трансферти із спеціального фонду бюджету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3719750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Субвенція з місцевого бюджету на співфінансування інвестиційних проектів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173 258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23100000000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Обласний бюджет Черкаської області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173 258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3719770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Інші субвенції з місцевого бюджету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110 000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23546000000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Руськополянської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70 000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6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23570000000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Бюджет Мошнівської сільської територіальної громади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40 000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2198A" w:rsidRPr="00F24134" w:rsidTr="007E062F">
        <w:trPr>
          <w:trHeight w:hRule="exact" w:val="440"/>
        </w:trPr>
        <w:tc>
          <w:tcPr>
            <w:tcW w:w="941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5397" w:type="dxa"/>
            <w:gridSpan w:val="2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198A" w:rsidRPr="00D86925" w:rsidRDefault="00A2198A" w:rsidP="00EE69D4">
            <w:pPr>
              <w:pStyle w:val="EMPTYCELLSTYLE"/>
              <w:rPr>
                <w:sz w:val="26"/>
                <w:szCs w:val="26"/>
              </w:rPr>
            </w:pPr>
          </w:p>
        </w:tc>
      </w:tr>
      <w:tr w:rsidR="00A2198A" w:rsidRPr="00F24134" w:rsidTr="00D86925">
        <w:trPr>
          <w:trHeight w:hRule="exact" w:val="2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D86925" w:rsidRDefault="00A2198A" w:rsidP="00EE69D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УСЬОГО за розділами І та ІІ, у тому числі: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13 729 296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2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загальний фонд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13 446 038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2198A" w:rsidRPr="00F24134" w:rsidTr="00D86925">
        <w:trPr>
          <w:trHeight w:hRule="exact" w:val="2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98A" w:rsidRPr="00D86925" w:rsidRDefault="00A2198A" w:rsidP="00EE69D4">
            <w:pPr>
              <w:spacing w:line="240" w:lineRule="auto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sz w:val="26"/>
                <w:szCs w:val="26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283 258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2198A" w:rsidRPr="00D86925" w:rsidRDefault="00A2198A" w:rsidP="00EE69D4">
            <w:pPr>
              <w:spacing w:line="240" w:lineRule="auto"/>
              <w:ind w:right="6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692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</w:tbl>
    <w:p w:rsidR="00A2198A" w:rsidRDefault="00A2198A" w:rsidP="00EE69D4">
      <w:pPr>
        <w:spacing w:line="240" w:lineRule="auto"/>
      </w:pPr>
    </w:p>
    <w:p w:rsidR="00A2198A" w:rsidRDefault="00A2198A" w:rsidP="00EE69D4">
      <w:pPr>
        <w:spacing w:line="240" w:lineRule="auto"/>
      </w:pPr>
    </w:p>
    <w:sectPr w:rsidR="00A2198A" w:rsidSect="00EE69D4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0B35"/>
    <w:multiLevelType w:val="hybridMultilevel"/>
    <w:tmpl w:val="607A8922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A872B5B"/>
    <w:multiLevelType w:val="hybridMultilevel"/>
    <w:tmpl w:val="D41E022A"/>
    <w:lvl w:ilvl="0" w:tplc="7592E78E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CC"/>
    <w:rsid w:val="000049CC"/>
    <w:rsid w:val="000C2D5E"/>
    <w:rsid w:val="00267832"/>
    <w:rsid w:val="0036095A"/>
    <w:rsid w:val="003A5701"/>
    <w:rsid w:val="003A7B7A"/>
    <w:rsid w:val="004064D0"/>
    <w:rsid w:val="004229CC"/>
    <w:rsid w:val="00546E69"/>
    <w:rsid w:val="005E0DED"/>
    <w:rsid w:val="005F595D"/>
    <w:rsid w:val="006F58AA"/>
    <w:rsid w:val="00721EFD"/>
    <w:rsid w:val="007C2813"/>
    <w:rsid w:val="007E062F"/>
    <w:rsid w:val="0089112F"/>
    <w:rsid w:val="008F5538"/>
    <w:rsid w:val="00A2198A"/>
    <w:rsid w:val="00B60599"/>
    <w:rsid w:val="00B626B2"/>
    <w:rsid w:val="00BE56B8"/>
    <w:rsid w:val="00BF10A9"/>
    <w:rsid w:val="00C255C8"/>
    <w:rsid w:val="00C35F6E"/>
    <w:rsid w:val="00CE4CB4"/>
    <w:rsid w:val="00D17584"/>
    <w:rsid w:val="00D20792"/>
    <w:rsid w:val="00D77E5E"/>
    <w:rsid w:val="00D86925"/>
    <w:rsid w:val="00E72C57"/>
    <w:rsid w:val="00EB5590"/>
    <w:rsid w:val="00EC7581"/>
    <w:rsid w:val="00EE69D4"/>
    <w:rsid w:val="00F24134"/>
    <w:rsid w:val="00F24ECB"/>
    <w:rsid w:val="00F27E03"/>
    <w:rsid w:val="00FA4605"/>
    <w:rsid w:val="00FB3E9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29CC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9CC"/>
    <w:rPr>
      <w:rFonts w:ascii="Times New Roman" w:hAnsi="Times New Roman"/>
      <w:sz w:val="20"/>
      <w:lang w:eastAsia="ru-RU"/>
    </w:rPr>
  </w:style>
  <w:style w:type="paragraph" w:customStyle="1" w:styleId="docdata">
    <w:name w:val="docdata"/>
    <w:aliases w:val="docy,v5,11015,baiaagaaboqcaaadyiiaaavwi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22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rsid w:val="00422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rsid w:val="004229C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229CC"/>
    <w:pPr>
      <w:spacing w:after="0" w:line="240" w:lineRule="auto"/>
    </w:pPr>
    <w:rPr>
      <w:rFonts w:ascii="Tahoma" w:hAnsi="Tahoma"/>
      <w:sz w:val="16"/>
      <w:szCs w:val="16"/>
      <w:lang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4229CC"/>
    <w:rPr>
      <w:rFonts w:ascii="Tahoma" w:hAnsi="Tahoma"/>
      <w:sz w:val="16"/>
    </w:rPr>
  </w:style>
  <w:style w:type="paragraph" w:customStyle="1" w:styleId="EMPTYCELLSTYLE">
    <w:name w:val="EMPTY_CELL_STYLE"/>
    <w:uiPriority w:val="99"/>
    <w:rsid w:val="00CE4CB4"/>
    <w:rPr>
      <w:rFonts w:ascii="Times New Roman" w:eastAsia="Times New Roman" w:hAnsi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29CC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9CC"/>
    <w:rPr>
      <w:rFonts w:ascii="Times New Roman" w:hAnsi="Times New Roman"/>
      <w:sz w:val="20"/>
      <w:lang w:eastAsia="ru-RU"/>
    </w:rPr>
  </w:style>
  <w:style w:type="paragraph" w:customStyle="1" w:styleId="docdata">
    <w:name w:val="docdata"/>
    <w:aliases w:val="docy,v5,11015,baiaagaaboqcaaadyiiaaavwi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22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rsid w:val="00422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rsid w:val="004229C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229CC"/>
    <w:pPr>
      <w:spacing w:after="0" w:line="240" w:lineRule="auto"/>
    </w:pPr>
    <w:rPr>
      <w:rFonts w:ascii="Tahoma" w:hAnsi="Tahoma"/>
      <w:sz w:val="16"/>
      <w:szCs w:val="16"/>
      <w:lang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4229CC"/>
    <w:rPr>
      <w:rFonts w:ascii="Tahoma" w:hAnsi="Tahoma"/>
      <w:sz w:val="16"/>
    </w:rPr>
  </w:style>
  <w:style w:type="paragraph" w:customStyle="1" w:styleId="EMPTYCELLSTYLE">
    <w:name w:val="EMPTY_CELL_STYLE"/>
    <w:uiPriority w:val="99"/>
    <w:rsid w:val="00CE4CB4"/>
    <w:rPr>
      <w:rFonts w:ascii="Times New Roman" w:eastAsia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20117</Words>
  <Characters>11467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2021-10-08T12:51:00Z</cp:lastPrinted>
  <dcterms:created xsi:type="dcterms:W3CDTF">2022-11-03T11:21:00Z</dcterms:created>
  <dcterms:modified xsi:type="dcterms:W3CDTF">2022-11-03T11:21:00Z</dcterms:modified>
</cp:coreProperties>
</file>