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38" w:rsidRDefault="00623238" w:rsidP="000927F3">
      <w:pPr>
        <w:pStyle w:val="20"/>
        <w:shd w:val="clear" w:color="auto" w:fill="auto"/>
        <w:ind w:left="200"/>
        <w:jc w:val="right"/>
        <w:rPr>
          <w:sz w:val="28"/>
          <w:szCs w:val="28"/>
        </w:rPr>
      </w:pPr>
      <w:bookmarkStart w:id="0" w:name="_GoBack"/>
      <w:bookmarkEnd w:id="0"/>
    </w:p>
    <w:p w:rsidR="00623238" w:rsidRPr="003A7B7A" w:rsidRDefault="00623238" w:rsidP="00B716F5">
      <w:pPr>
        <w:framePr w:w="740" w:hSpace="180" w:wrap="auto" w:vAnchor="text" w:hAnchor="page" w:x="5810" w:y="1"/>
        <w:ind w:right="-70"/>
        <w:rPr>
          <w:szCs w:val="28"/>
          <w:lang w:eastAsia="ru-RU"/>
        </w:rPr>
      </w:pPr>
      <w:r>
        <w:rPr>
          <w:noProof/>
          <w:szCs w:val="28"/>
          <w:lang w:eastAsia="uk-UA"/>
        </w:rPr>
        <w:drawing>
          <wp:inline distT="0" distB="0" distL="0" distR="0">
            <wp:extent cx="531495" cy="6877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38" w:rsidRPr="003A7B7A" w:rsidRDefault="00623238" w:rsidP="003A7B7A">
      <w:pPr>
        <w:rPr>
          <w:szCs w:val="28"/>
          <w:lang w:eastAsia="ru-RU"/>
        </w:rPr>
      </w:pPr>
    </w:p>
    <w:p w:rsidR="00623238" w:rsidRPr="003A7B7A" w:rsidRDefault="00623238" w:rsidP="003A7B7A">
      <w:pPr>
        <w:rPr>
          <w:szCs w:val="28"/>
          <w:lang w:eastAsia="ru-RU"/>
        </w:rPr>
      </w:pPr>
    </w:p>
    <w:p w:rsidR="00623238" w:rsidRPr="003A7B7A" w:rsidRDefault="00623238" w:rsidP="003A7B7A">
      <w:pPr>
        <w:rPr>
          <w:szCs w:val="28"/>
          <w:lang w:eastAsia="ru-RU"/>
        </w:rPr>
      </w:pPr>
    </w:p>
    <w:p w:rsidR="00623238" w:rsidRPr="003A7B7A" w:rsidRDefault="00623238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623238" w:rsidRPr="003A7B7A" w:rsidRDefault="00623238" w:rsidP="00B716F5">
      <w:pPr>
        <w:keepNext/>
        <w:spacing w:after="0"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623238" w:rsidRPr="00B716F5" w:rsidRDefault="009C658B" w:rsidP="00B7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6F5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623238" w:rsidRPr="00B716F5">
        <w:rPr>
          <w:rFonts w:ascii="Times New Roman" w:hAnsi="Times New Roman" w:cs="Times New Roman"/>
          <w:sz w:val="28"/>
          <w:szCs w:val="28"/>
          <w:lang w:eastAsia="ru-RU"/>
        </w:rPr>
        <w:t>.06.2023 №24-</w:t>
      </w:r>
      <w:r w:rsidR="00240C9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23238" w:rsidRPr="00B716F5">
        <w:rPr>
          <w:rFonts w:ascii="Times New Roman" w:hAnsi="Times New Roman" w:cs="Times New Roman"/>
          <w:sz w:val="28"/>
          <w:szCs w:val="28"/>
          <w:lang w:eastAsia="ru-RU"/>
        </w:rPr>
        <w:t>/VI</w:t>
      </w:r>
      <w:r w:rsidR="00623238" w:rsidRPr="00B716F5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240C9A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240C9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716F5" w:rsidRDefault="00B716F5" w:rsidP="00B7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033" w:rsidRPr="00B716F5" w:rsidRDefault="00247033" w:rsidP="00B7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6F5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Програми для </w:t>
      </w:r>
    </w:p>
    <w:p w:rsidR="00247033" w:rsidRPr="00B716F5" w:rsidRDefault="00247033" w:rsidP="00B7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6F5">
        <w:rPr>
          <w:rFonts w:ascii="Times New Roman" w:hAnsi="Times New Roman" w:cs="Times New Roman"/>
          <w:sz w:val="28"/>
          <w:szCs w:val="28"/>
          <w:lang w:eastAsia="ru-RU"/>
        </w:rPr>
        <w:t xml:space="preserve">забезпечення відділом освіти, охорони </w:t>
      </w:r>
    </w:p>
    <w:p w:rsidR="00247033" w:rsidRPr="00B716F5" w:rsidRDefault="00247033" w:rsidP="00B7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6F5">
        <w:rPr>
          <w:rFonts w:ascii="Times New Roman" w:hAnsi="Times New Roman" w:cs="Times New Roman"/>
          <w:sz w:val="28"/>
          <w:szCs w:val="28"/>
          <w:lang w:eastAsia="ru-RU"/>
        </w:rPr>
        <w:t>здоров'я, культури та спорту Черкаської</w:t>
      </w:r>
    </w:p>
    <w:p w:rsidR="00247033" w:rsidRPr="00B716F5" w:rsidRDefault="00247033" w:rsidP="00B7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6F5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районної державної адміністрації </w:t>
      </w:r>
    </w:p>
    <w:p w:rsidR="00247033" w:rsidRPr="00B716F5" w:rsidRDefault="00247033" w:rsidP="00B7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6F5">
        <w:rPr>
          <w:rFonts w:ascii="Times New Roman" w:hAnsi="Times New Roman" w:cs="Times New Roman"/>
          <w:sz w:val="28"/>
          <w:szCs w:val="28"/>
          <w:lang w:eastAsia="ru-RU"/>
        </w:rPr>
        <w:t xml:space="preserve">виконання рішень суду, сплати судових </w:t>
      </w:r>
    </w:p>
    <w:p w:rsidR="00247033" w:rsidRPr="00B716F5" w:rsidRDefault="00247033" w:rsidP="00B7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6F5">
        <w:rPr>
          <w:rFonts w:ascii="Times New Roman" w:hAnsi="Times New Roman" w:cs="Times New Roman"/>
          <w:sz w:val="28"/>
          <w:szCs w:val="28"/>
          <w:lang w:eastAsia="ru-RU"/>
        </w:rPr>
        <w:t>зборів, штрафних санкцій та витрат</w:t>
      </w:r>
      <w:r w:rsidR="00DC4D3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1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7033" w:rsidRPr="00B716F5" w:rsidRDefault="00247033" w:rsidP="00B7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6F5">
        <w:rPr>
          <w:rFonts w:ascii="Times New Roman" w:hAnsi="Times New Roman" w:cs="Times New Roman"/>
          <w:sz w:val="28"/>
          <w:szCs w:val="28"/>
          <w:lang w:eastAsia="ru-RU"/>
        </w:rPr>
        <w:t xml:space="preserve">пов’язаних з виконанням виконавчих </w:t>
      </w:r>
    </w:p>
    <w:p w:rsidR="00247033" w:rsidRDefault="00247033" w:rsidP="00B7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6F5">
        <w:rPr>
          <w:rFonts w:ascii="Times New Roman" w:hAnsi="Times New Roman" w:cs="Times New Roman"/>
          <w:sz w:val="28"/>
          <w:szCs w:val="28"/>
          <w:lang w:eastAsia="ru-RU"/>
        </w:rPr>
        <w:t>документів на 2023 – 2025  роки</w:t>
      </w:r>
    </w:p>
    <w:p w:rsidR="00B716F5" w:rsidRPr="00B716F5" w:rsidRDefault="00B716F5" w:rsidP="00B7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55F" w:rsidRPr="00B716F5" w:rsidRDefault="0026155F" w:rsidP="00B716F5">
      <w:pPr>
        <w:pStyle w:val="20"/>
        <w:shd w:val="clear" w:color="auto" w:fill="auto"/>
        <w:spacing w:line="240" w:lineRule="auto"/>
        <w:ind w:right="180" w:firstLine="567"/>
        <w:rPr>
          <w:sz w:val="28"/>
          <w:szCs w:val="28"/>
        </w:rPr>
      </w:pPr>
      <w:r w:rsidRPr="00B716F5">
        <w:rPr>
          <w:sz w:val="28"/>
          <w:szCs w:val="28"/>
        </w:rPr>
        <w:t xml:space="preserve">Відповідно до пункту </w:t>
      </w:r>
      <w:r w:rsidR="00741FB1">
        <w:rPr>
          <w:sz w:val="28"/>
          <w:szCs w:val="28"/>
        </w:rPr>
        <w:t>16</w:t>
      </w:r>
      <w:r w:rsidRPr="00B716F5">
        <w:rPr>
          <w:sz w:val="28"/>
          <w:szCs w:val="28"/>
        </w:rPr>
        <w:t xml:space="preserve"> частини </w:t>
      </w:r>
      <w:r w:rsidR="00741FB1">
        <w:rPr>
          <w:sz w:val="28"/>
          <w:szCs w:val="28"/>
        </w:rPr>
        <w:t xml:space="preserve">першої </w:t>
      </w:r>
      <w:r w:rsidRPr="00B716F5">
        <w:rPr>
          <w:sz w:val="28"/>
          <w:szCs w:val="28"/>
        </w:rPr>
        <w:t xml:space="preserve">статті </w:t>
      </w:r>
      <w:r w:rsidR="00741FB1">
        <w:rPr>
          <w:sz w:val="28"/>
          <w:szCs w:val="28"/>
        </w:rPr>
        <w:t>43</w:t>
      </w:r>
      <w:r w:rsidRPr="00B716F5">
        <w:rPr>
          <w:sz w:val="28"/>
          <w:szCs w:val="28"/>
        </w:rPr>
        <w:t xml:space="preserve"> Закону України </w:t>
      </w:r>
      <w:r w:rsidR="00AD63D9" w:rsidRPr="00B716F5">
        <w:rPr>
          <w:sz w:val="28"/>
          <w:szCs w:val="28"/>
        </w:rPr>
        <w:t>"</w:t>
      </w:r>
      <w:r w:rsidRPr="00B716F5">
        <w:rPr>
          <w:sz w:val="28"/>
          <w:szCs w:val="28"/>
        </w:rPr>
        <w:t>Про місцеве самоврядування в Україні</w:t>
      </w:r>
      <w:r w:rsidR="00AD63D9" w:rsidRPr="00B716F5">
        <w:rPr>
          <w:sz w:val="28"/>
          <w:szCs w:val="28"/>
        </w:rPr>
        <w:t>",</w:t>
      </w:r>
      <w:r w:rsidRPr="00B716F5">
        <w:rPr>
          <w:sz w:val="28"/>
          <w:szCs w:val="28"/>
        </w:rPr>
        <w:t xml:space="preserve"> пункту 9 розділу VI </w:t>
      </w:r>
      <w:r w:rsidR="00AD63D9" w:rsidRPr="00B716F5">
        <w:rPr>
          <w:sz w:val="28"/>
          <w:szCs w:val="28"/>
        </w:rPr>
        <w:t>"</w:t>
      </w:r>
      <w:r w:rsidRPr="00B716F5">
        <w:rPr>
          <w:sz w:val="28"/>
          <w:szCs w:val="28"/>
        </w:rPr>
        <w:t>Прикінцеві та перехідні положення</w:t>
      </w:r>
      <w:r w:rsidR="00AD63D9" w:rsidRPr="00B716F5">
        <w:rPr>
          <w:sz w:val="28"/>
          <w:szCs w:val="28"/>
        </w:rPr>
        <w:t>"</w:t>
      </w:r>
      <w:r w:rsidRPr="00B716F5">
        <w:rPr>
          <w:sz w:val="28"/>
          <w:szCs w:val="28"/>
        </w:rPr>
        <w:t xml:space="preserve"> Бюджетного кодексу України, Закону України </w:t>
      </w:r>
      <w:r w:rsidR="00AD63D9" w:rsidRPr="00B716F5">
        <w:rPr>
          <w:sz w:val="28"/>
          <w:szCs w:val="28"/>
        </w:rPr>
        <w:t>"</w:t>
      </w:r>
      <w:r w:rsidRPr="00B716F5">
        <w:rPr>
          <w:sz w:val="28"/>
          <w:szCs w:val="28"/>
        </w:rPr>
        <w:t>Про виконавче провадження</w:t>
      </w:r>
      <w:r w:rsidR="00AD63D9" w:rsidRPr="00B716F5">
        <w:rPr>
          <w:sz w:val="28"/>
          <w:szCs w:val="28"/>
        </w:rPr>
        <w:t>"</w:t>
      </w:r>
      <w:r w:rsidRPr="00B716F5">
        <w:rPr>
          <w:sz w:val="28"/>
          <w:szCs w:val="28"/>
        </w:rPr>
        <w:t xml:space="preserve">, Закону України </w:t>
      </w:r>
      <w:r w:rsidR="00AD63D9" w:rsidRPr="00B716F5">
        <w:rPr>
          <w:sz w:val="28"/>
          <w:szCs w:val="28"/>
        </w:rPr>
        <w:t>"</w:t>
      </w:r>
      <w:r w:rsidRPr="00B716F5">
        <w:rPr>
          <w:sz w:val="28"/>
          <w:szCs w:val="28"/>
        </w:rPr>
        <w:t>Про судовий збір</w:t>
      </w:r>
      <w:r w:rsidR="00AD63D9" w:rsidRPr="00B716F5">
        <w:rPr>
          <w:sz w:val="28"/>
          <w:szCs w:val="28"/>
        </w:rPr>
        <w:t>"</w:t>
      </w:r>
      <w:r w:rsidRPr="00B716F5">
        <w:rPr>
          <w:sz w:val="28"/>
          <w:szCs w:val="28"/>
        </w:rPr>
        <w:t xml:space="preserve">, Закону України </w:t>
      </w:r>
      <w:r w:rsidR="00AD63D9" w:rsidRPr="00B716F5">
        <w:rPr>
          <w:sz w:val="28"/>
          <w:szCs w:val="28"/>
        </w:rPr>
        <w:t>"</w:t>
      </w:r>
      <w:r w:rsidRPr="00B716F5">
        <w:rPr>
          <w:sz w:val="28"/>
          <w:szCs w:val="28"/>
        </w:rPr>
        <w:t>Про гарантії держави щодо виконання судових рішень</w:t>
      </w:r>
      <w:r w:rsidR="00AD63D9" w:rsidRPr="00B716F5">
        <w:rPr>
          <w:sz w:val="28"/>
          <w:szCs w:val="28"/>
        </w:rPr>
        <w:t>"</w:t>
      </w:r>
      <w:r w:rsidRPr="00B716F5">
        <w:rPr>
          <w:sz w:val="28"/>
          <w:szCs w:val="28"/>
        </w:rPr>
        <w:t xml:space="preserve">, </w:t>
      </w:r>
      <w:r w:rsidR="00741FB1" w:rsidRPr="00B716F5">
        <w:rPr>
          <w:sz w:val="28"/>
          <w:szCs w:val="28"/>
        </w:rPr>
        <w:t>Порядку виконання рішень про стягнень коштів державного та місцевого бюджетів або боржників</w:t>
      </w:r>
      <w:r w:rsidR="00741FB1">
        <w:rPr>
          <w:sz w:val="28"/>
          <w:szCs w:val="28"/>
        </w:rPr>
        <w:t>, затвердженого</w:t>
      </w:r>
      <w:r w:rsidR="00741FB1" w:rsidRPr="00B716F5">
        <w:rPr>
          <w:sz w:val="28"/>
          <w:szCs w:val="28"/>
        </w:rPr>
        <w:t xml:space="preserve"> </w:t>
      </w:r>
      <w:r w:rsidRPr="00B716F5">
        <w:rPr>
          <w:sz w:val="28"/>
          <w:szCs w:val="28"/>
        </w:rPr>
        <w:t>постанов</w:t>
      </w:r>
      <w:r w:rsidR="00741FB1">
        <w:rPr>
          <w:sz w:val="28"/>
          <w:szCs w:val="28"/>
        </w:rPr>
        <w:t>ою</w:t>
      </w:r>
      <w:r w:rsidRPr="00B716F5">
        <w:rPr>
          <w:sz w:val="28"/>
          <w:szCs w:val="28"/>
        </w:rPr>
        <w:t xml:space="preserve"> Кабінету Міністрів України від 03.08.2011 року № 845, з метою забезпечення виконання рішень суду, сплати судових зборів, штрафних санкцій та витрат пов’язаних з виконанням виконавчих документів</w:t>
      </w:r>
      <w:r w:rsidR="00782625" w:rsidRPr="00B716F5">
        <w:rPr>
          <w:sz w:val="28"/>
          <w:szCs w:val="28"/>
        </w:rPr>
        <w:t xml:space="preserve"> відділом освіти, охорони здоров’я, культури та спорту Черкаської районної державної адміністрації</w:t>
      </w:r>
      <w:r w:rsidRPr="00B716F5">
        <w:rPr>
          <w:sz w:val="28"/>
          <w:szCs w:val="28"/>
        </w:rPr>
        <w:t xml:space="preserve">, </w:t>
      </w:r>
      <w:r w:rsidR="00AF0987" w:rsidRPr="00B716F5">
        <w:rPr>
          <w:sz w:val="28"/>
          <w:szCs w:val="28"/>
        </w:rPr>
        <w:t xml:space="preserve">враховуючи погодження постійної комісії з питань бюджету, фінансів, інвестиційної політики та економічного розвитку та президії </w:t>
      </w:r>
      <w:r w:rsidRPr="00B716F5">
        <w:rPr>
          <w:sz w:val="28"/>
          <w:szCs w:val="28"/>
        </w:rPr>
        <w:t>Черкаська районна рада</w:t>
      </w:r>
    </w:p>
    <w:p w:rsidR="0026155F" w:rsidRPr="00B716F5" w:rsidRDefault="0026155F" w:rsidP="00B716F5">
      <w:pPr>
        <w:pStyle w:val="22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bookmarkStart w:id="1" w:name="bookmark1"/>
      <w:r w:rsidRPr="00B716F5">
        <w:rPr>
          <w:b w:val="0"/>
          <w:sz w:val="28"/>
          <w:szCs w:val="28"/>
        </w:rPr>
        <w:t>ВИРІШИЛА:</w:t>
      </w:r>
      <w:bookmarkEnd w:id="1"/>
    </w:p>
    <w:p w:rsidR="00DA73D3" w:rsidRPr="00B716F5" w:rsidRDefault="00DA73D3" w:rsidP="00B716F5">
      <w:pPr>
        <w:pStyle w:val="20"/>
        <w:numPr>
          <w:ilvl w:val="0"/>
          <w:numId w:val="1"/>
        </w:numPr>
        <w:shd w:val="clear" w:color="auto" w:fill="auto"/>
        <w:tabs>
          <w:tab w:val="left" w:pos="1534"/>
        </w:tabs>
        <w:spacing w:line="240" w:lineRule="auto"/>
        <w:ind w:left="0" w:right="180" w:firstLine="851"/>
        <w:rPr>
          <w:sz w:val="28"/>
          <w:szCs w:val="28"/>
        </w:rPr>
      </w:pPr>
      <w:r w:rsidRPr="00B716F5">
        <w:rPr>
          <w:sz w:val="28"/>
          <w:szCs w:val="28"/>
        </w:rPr>
        <w:t xml:space="preserve">Затвердити Програму для забезпечення </w:t>
      </w:r>
      <w:r w:rsidR="00782625" w:rsidRPr="00B716F5">
        <w:rPr>
          <w:sz w:val="28"/>
          <w:szCs w:val="28"/>
        </w:rPr>
        <w:t xml:space="preserve">відділом освіти, охорони здоров’я, культури  та спорту Черкаської районної державної адміністрації </w:t>
      </w:r>
      <w:r w:rsidRPr="00B716F5">
        <w:rPr>
          <w:sz w:val="28"/>
          <w:szCs w:val="28"/>
        </w:rPr>
        <w:t>виконання рішень суду, сплати судових зборів, штрафних санкцій та витрат</w:t>
      </w:r>
      <w:r w:rsidR="00DC4D37">
        <w:rPr>
          <w:sz w:val="28"/>
          <w:szCs w:val="28"/>
        </w:rPr>
        <w:t>,</w:t>
      </w:r>
      <w:r w:rsidRPr="00B716F5">
        <w:rPr>
          <w:sz w:val="28"/>
          <w:szCs w:val="28"/>
        </w:rPr>
        <w:t xml:space="preserve"> пов’язаних з виконанням виконавчих документів на 2023</w:t>
      </w:r>
      <w:r w:rsidR="00D213FD" w:rsidRPr="00B716F5">
        <w:rPr>
          <w:sz w:val="28"/>
          <w:szCs w:val="28"/>
        </w:rPr>
        <w:t xml:space="preserve"> – 2025 роки </w:t>
      </w:r>
      <w:r w:rsidRPr="00B716F5">
        <w:rPr>
          <w:sz w:val="28"/>
          <w:szCs w:val="28"/>
        </w:rPr>
        <w:t xml:space="preserve"> (далі - Програма)</w:t>
      </w:r>
      <w:r w:rsidR="00623238" w:rsidRPr="00B716F5">
        <w:rPr>
          <w:sz w:val="28"/>
          <w:szCs w:val="28"/>
        </w:rPr>
        <w:t xml:space="preserve">, що </w:t>
      </w:r>
      <w:r w:rsidRPr="00B716F5">
        <w:rPr>
          <w:sz w:val="28"/>
          <w:szCs w:val="28"/>
        </w:rPr>
        <w:t>додається.</w:t>
      </w:r>
    </w:p>
    <w:p w:rsidR="00DA73D3" w:rsidRPr="00B716F5" w:rsidRDefault="00DA73D3" w:rsidP="00B716F5">
      <w:pPr>
        <w:pStyle w:val="20"/>
        <w:numPr>
          <w:ilvl w:val="0"/>
          <w:numId w:val="1"/>
        </w:numPr>
        <w:shd w:val="clear" w:color="auto" w:fill="auto"/>
        <w:tabs>
          <w:tab w:val="left" w:pos="1534"/>
        </w:tabs>
        <w:spacing w:line="240" w:lineRule="auto"/>
        <w:ind w:left="0" w:right="180" w:firstLine="851"/>
        <w:rPr>
          <w:sz w:val="28"/>
          <w:szCs w:val="28"/>
        </w:rPr>
      </w:pPr>
      <w:r w:rsidRPr="00B716F5">
        <w:rPr>
          <w:sz w:val="28"/>
          <w:szCs w:val="28"/>
        </w:rPr>
        <w:t>Фінансування заходів Програми здійснювати у межах видатків, передбачених бюджетом Черкаського району на 2023 – 2025 роки</w:t>
      </w:r>
      <w:r w:rsidR="00D213FD" w:rsidRPr="00B716F5">
        <w:rPr>
          <w:sz w:val="28"/>
          <w:szCs w:val="28"/>
        </w:rPr>
        <w:t xml:space="preserve">, </w:t>
      </w:r>
      <w:r w:rsidRPr="00B716F5">
        <w:rPr>
          <w:sz w:val="28"/>
          <w:szCs w:val="28"/>
        </w:rPr>
        <w:t xml:space="preserve"> </w:t>
      </w:r>
      <w:r w:rsidR="00120DBB" w:rsidRPr="00B716F5">
        <w:rPr>
          <w:sz w:val="28"/>
          <w:szCs w:val="28"/>
        </w:rPr>
        <w:t>субвенціями міських</w:t>
      </w:r>
      <w:r w:rsidR="00D213FD" w:rsidRPr="00B716F5">
        <w:rPr>
          <w:sz w:val="28"/>
          <w:szCs w:val="28"/>
        </w:rPr>
        <w:t xml:space="preserve">, сільських рад </w:t>
      </w:r>
      <w:r w:rsidR="00120DBB" w:rsidRPr="00B716F5">
        <w:rPr>
          <w:sz w:val="28"/>
          <w:szCs w:val="28"/>
        </w:rPr>
        <w:t>та інших джерел фінансування</w:t>
      </w:r>
      <w:r w:rsidRPr="00B716F5">
        <w:rPr>
          <w:sz w:val="28"/>
          <w:szCs w:val="28"/>
        </w:rPr>
        <w:t xml:space="preserve"> не заборонених чинним законодавством.</w:t>
      </w:r>
    </w:p>
    <w:p w:rsidR="00DA73D3" w:rsidRPr="00B716F5" w:rsidRDefault="00DA73D3" w:rsidP="00B716F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6F5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виконанням рішення покласти на постійну комісію з </w:t>
      </w:r>
      <w:r w:rsidR="00120DBB" w:rsidRPr="00B716F5">
        <w:rPr>
          <w:rFonts w:ascii="Times New Roman" w:hAnsi="Times New Roman" w:cs="Times New Roman"/>
          <w:sz w:val="28"/>
          <w:szCs w:val="28"/>
        </w:rPr>
        <w:t xml:space="preserve"> питань бюджету, фінансів, інвестиційної політики та економічного розвитку Черкаської районної ради.   </w:t>
      </w: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3D3" w:rsidRDefault="00DA73D3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6F5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B716F5">
        <w:rPr>
          <w:rFonts w:ascii="Times New Roman" w:hAnsi="Times New Roman" w:cs="Times New Roman"/>
          <w:sz w:val="28"/>
          <w:szCs w:val="28"/>
        </w:rPr>
        <w:tab/>
      </w:r>
      <w:r w:rsidRPr="00B716F5">
        <w:rPr>
          <w:rFonts w:ascii="Times New Roman" w:hAnsi="Times New Roman" w:cs="Times New Roman"/>
          <w:sz w:val="28"/>
          <w:szCs w:val="28"/>
        </w:rPr>
        <w:tab/>
      </w:r>
      <w:r w:rsidRPr="00B716F5">
        <w:rPr>
          <w:rFonts w:ascii="Times New Roman" w:hAnsi="Times New Roman" w:cs="Times New Roman"/>
          <w:sz w:val="28"/>
          <w:szCs w:val="28"/>
        </w:rPr>
        <w:tab/>
      </w:r>
      <w:r w:rsidRPr="00B716F5">
        <w:rPr>
          <w:rFonts w:ascii="Times New Roman" w:hAnsi="Times New Roman" w:cs="Times New Roman"/>
          <w:sz w:val="28"/>
          <w:szCs w:val="28"/>
        </w:rPr>
        <w:tab/>
      </w:r>
      <w:r w:rsidRPr="00B716F5">
        <w:rPr>
          <w:rFonts w:ascii="Times New Roman" w:hAnsi="Times New Roman" w:cs="Times New Roman"/>
          <w:sz w:val="28"/>
          <w:szCs w:val="28"/>
        </w:rPr>
        <w:tab/>
      </w:r>
      <w:r w:rsidRPr="00B716F5">
        <w:rPr>
          <w:rFonts w:ascii="Times New Roman" w:hAnsi="Times New Roman" w:cs="Times New Roman"/>
          <w:sz w:val="28"/>
          <w:szCs w:val="28"/>
        </w:rPr>
        <w:tab/>
      </w:r>
      <w:r w:rsidRPr="00B716F5">
        <w:rPr>
          <w:rFonts w:ascii="Times New Roman" w:hAnsi="Times New Roman" w:cs="Times New Roman"/>
          <w:sz w:val="28"/>
          <w:szCs w:val="28"/>
        </w:rPr>
        <w:tab/>
        <w:t>Олександр ВАСИЛЕНКО</w:t>
      </w: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F5" w:rsidRPr="00B716F5" w:rsidRDefault="00B716F5" w:rsidP="00B71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69C" w:rsidRDefault="00623238" w:rsidP="0062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ЗАТВЕРДЖЕНО</w:t>
      </w:r>
    </w:p>
    <w:p w:rsidR="00623238" w:rsidRDefault="00623238" w:rsidP="0062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Рішення районної ради</w:t>
      </w:r>
    </w:p>
    <w:p w:rsidR="00623238" w:rsidRPr="00623238" w:rsidRDefault="00240C9A" w:rsidP="0062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238">
        <w:rPr>
          <w:rFonts w:ascii="Times New Roman" w:hAnsi="Times New Roman" w:cs="Times New Roman"/>
          <w:sz w:val="28"/>
          <w:szCs w:val="28"/>
        </w:rPr>
        <w:t xml:space="preserve">від </w:t>
      </w:r>
      <w:r w:rsidR="004D09CA">
        <w:rPr>
          <w:rFonts w:ascii="Times New Roman" w:hAnsi="Times New Roman" w:cs="Times New Roman"/>
          <w:sz w:val="28"/>
          <w:szCs w:val="28"/>
        </w:rPr>
        <w:t>29.</w:t>
      </w:r>
      <w:r w:rsidR="00623238">
        <w:rPr>
          <w:rFonts w:ascii="Times New Roman" w:hAnsi="Times New Roman" w:cs="Times New Roman"/>
          <w:sz w:val="28"/>
          <w:szCs w:val="28"/>
        </w:rPr>
        <w:t>06.2023 №24-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3238">
        <w:rPr>
          <w:rFonts w:ascii="Times New Roman" w:hAnsi="Times New Roman" w:cs="Times New Roman"/>
          <w:sz w:val="28"/>
          <w:szCs w:val="28"/>
        </w:rPr>
        <w:t>/</w:t>
      </w:r>
      <w:r w:rsidR="006232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23238">
        <w:rPr>
          <w:rFonts w:ascii="Times New Roman" w:hAnsi="Times New Roman" w:cs="Times New Roman"/>
          <w:sz w:val="28"/>
          <w:szCs w:val="28"/>
        </w:rPr>
        <w:t>ІІІ</w:t>
      </w:r>
    </w:p>
    <w:p w:rsidR="00283108" w:rsidRDefault="00283108" w:rsidP="00283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238" w:rsidRDefault="00623238" w:rsidP="006232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3238" w:rsidRDefault="00623238" w:rsidP="006232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3238" w:rsidRDefault="00623238" w:rsidP="006232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83108" w:rsidRPr="00D213FD" w:rsidRDefault="00283108" w:rsidP="006232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13FD">
        <w:rPr>
          <w:rFonts w:ascii="Times New Roman" w:hAnsi="Times New Roman" w:cs="Times New Roman"/>
          <w:sz w:val="32"/>
          <w:szCs w:val="32"/>
        </w:rPr>
        <w:t>ПРОГРАМА</w:t>
      </w:r>
    </w:p>
    <w:p w:rsidR="00623238" w:rsidRDefault="00283108" w:rsidP="006232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13FD">
        <w:rPr>
          <w:rFonts w:ascii="Times New Roman" w:hAnsi="Times New Roman" w:cs="Times New Roman"/>
          <w:sz w:val="32"/>
          <w:szCs w:val="32"/>
        </w:rPr>
        <w:t xml:space="preserve">для забезпечення виконання </w:t>
      </w:r>
      <w:r w:rsidR="00782625" w:rsidRPr="00D213FD">
        <w:rPr>
          <w:rFonts w:ascii="Times New Roman" w:hAnsi="Times New Roman" w:cs="Times New Roman"/>
          <w:sz w:val="32"/>
          <w:szCs w:val="32"/>
        </w:rPr>
        <w:t xml:space="preserve">відділом освіти, охорони здоров’я, культури та спорту Черкаської районної державної адміністрації </w:t>
      </w:r>
      <w:r w:rsidRPr="00D213FD">
        <w:rPr>
          <w:rFonts w:ascii="Times New Roman" w:hAnsi="Times New Roman" w:cs="Times New Roman"/>
          <w:sz w:val="32"/>
          <w:szCs w:val="32"/>
        </w:rPr>
        <w:t xml:space="preserve">рішень суду, сплати судових зборів, штрафних санкцій та витрат, пов’язаних із виконанням виконавчих документів </w:t>
      </w:r>
    </w:p>
    <w:p w:rsidR="00283108" w:rsidRPr="00D213FD" w:rsidRDefault="00D213FD" w:rsidP="006232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13FD">
        <w:rPr>
          <w:rFonts w:ascii="Times New Roman" w:hAnsi="Times New Roman" w:cs="Times New Roman"/>
          <w:sz w:val="32"/>
          <w:szCs w:val="32"/>
        </w:rPr>
        <w:t xml:space="preserve"> </w:t>
      </w:r>
      <w:r w:rsidR="00F022A6" w:rsidRPr="00D213FD">
        <w:rPr>
          <w:rFonts w:ascii="Times New Roman" w:hAnsi="Times New Roman" w:cs="Times New Roman"/>
          <w:sz w:val="32"/>
          <w:szCs w:val="32"/>
        </w:rPr>
        <w:t>на 2023-2025</w:t>
      </w:r>
      <w:r w:rsidR="00283108" w:rsidRPr="00D213FD">
        <w:rPr>
          <w:rFonts w:ascii="Times New Roman" w:hAnsi="Times New Roman" w:cs="Times New Roman"/>
          <w:sz w:val="32"/>
          <w:szCs w:val="32"/>
        </w:rPr>
        <w:t xml:space="preserve"> роки</w:t>
      </w:r>
    </w:p>
    <w:p w:rsidR="00F022A6" w:rsidRDefault="00F022A6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08" w:rsidRDefault="0028310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08" w:rsidRDefault="0028310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08" w:rsidRDefault="0028310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08" w:rsidRDefault="0028310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266" w:rsidRDefault="003B6266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266" w:rsidRDefault="003B6266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08" w:rsidRDefault="0028310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08" w:rsidRDefault="0028310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08" w:rsidRDefault="0028310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08" w:rsidRDefault="0028310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08" w:rsidRDefault="00283108" w:rsidP="00283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Черкаси</w:t>
      </w:r>
    </w:p>
    <w:p w:rsidR="00D213FD" w:rsidRDefault="00D213FD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238" w:rsidRDefault="0062323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238" w:rsidRDefault="0062323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238" w:rsidRDefault="0062323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238" w:rsidRDefault="00623238" w:rsidP="0028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08" w:rsidRPr="00333F53" w:rsidRDefault="00283108" w:rsidP="00283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53"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795A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3F53">
        <w:rPr>
          <w:rFonts w:ascii="Times New Roman" w:hAnsi="Times New Roman" w:cs="Times New Roman"/>
          <w:b/>
          <w:sz w:val="28"/>
          <w:szCs w:val="28"/>
        </w:rPr>
        <w:t xml:space="preserve"> Паспорт Програми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2835"/>
        <w:gridCol w:w="142"/>
        <w:gridCol w:w="6379"/>
      </w:tblGrid>
      <w:tr w:rsidR="00F022A6" w:rsidTr="00623238">
        <w:tc>
          <w:tcPr>
            <w:tcW w:w="675" w:type="dxa"/>
          </w:tcPr>
          <w:p w:rsidR="00F022A6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F022A6" w:rsidRPr="004F1894" w:rsidRDefault="00F022A6" w:rsidP="00F0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894">
              <w:rPr>
                <w:rFonts w:ascii="Times New Roman" w:hAnsi="Times New Roman" w:cs="Times New Roman"/>
                <w:sz w:val="28"/>
                <w:szCs w:val="28"/>
              </w:rPr>
              <w:t>Назва Програми</w:t>
            </w:r>
          </w:p>
        </w:tc>
        <w:tc>
          <w:tcPr>
            <w:tcW w:w="6379" w:type="dxa"/>
            <w:vAlign w:val="bottom"/>
          </w:tcPr>
          <w:p w:rsidR="00F022A6" w:rsidRPr="00782625" w:rsidRDefault="008552AC" w:rsidP="0039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</w:t>
            </w:r>
            <w:r w:rsidR="00782625" w:rsidRPr="00782625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виконання відділом освіти, охорони здоров’я, культури та спорту Черкаської районної державної адміністрації рішень суду, сплати судових зборів, штрафних санкцій та витрат, пов’язаних із виконанням виконавчих документів </w:t>
            </w:r>
            <w:r w:rsidR="00782625">
              <w:rPr>
                <w:rFonts w:ascii="Times New Roman" w:hAnsi="Times New Roman" w:cs="Times New Roman"/>
                <w:sz w:val="28"/>
                <w:szCs w:val="28"/>
              </w:rPr>
              <w:t>на 2023-2025 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(далі </w:t>
            </w:r>
            <w:r w:rsidR="00795A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Програма)</w:t>
            </w:r>
          </w:p>
        </w:tc>
      </w:tr>
      <w:tr w:rsidR="00F022A6" w:rsidTr="00623238">
        <w:tc>
          <w:tcPr>
            <w:tcW w:w="675" w:type="dxa"/>
          </w:tcPr>
          <w:p w:rsidR="00F022A6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022A6" w:rsidRPr="004F1894" w:rsidRDefault="00F022A6" w:rsidP="00F022A6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 w:rsidRPr="004F1894">
              <w:rPr>
                <w:sz w:val="28"/>
                <w:szCs w:val="28"/>
              </w:rPr>
              <w:t>Ініціатор розроблен</w:t>
            </w:r>
            <w:r w:rsidR="00623238">
              <w:rPr>
                <w:sz w:val="28"/>
                <w:szCs w:val="28"/>
              </w:rPr>
              <w:t>-</w:t>
            </w:r>
            <w:r w:rsidRPr="004F1894">
              <w:rPr>
                <w:sz w:val="28"/>
                <w:szCs w:val="28"/>
              </w:rPr>
              <w:t>ня Програми</w:t>
            </w:r>
          </w:p>
        </w:tc>
        <w:tc>
          <w:tcPr>
            <w:tcW w:w="6521" w:type="dxa"/>
            <w:gridSpan w:val="2"/>
          </w:tcPr>
          <w:p w:rsidR="00F022A6" w:rsidRPr="004F1894" w:rsidRDefault="00F022A6" w:rsidP="003941A8">
            <w:pPr>
              <w:pStyle w:val="20"/>
              <w:shd w:val="clear" w:color="auto" w:fill="auto"/>
              <w:spacing w:line="295" w:lineRule="exact"/>
              <w:rPr>
                <w:sz w:val="28"/>
                <w:szCs w:val="28"/>
              </w:rPr>
            </w:pPr>
            <w:r w:rsidRPr="004F1894">
              <w:rPr>
                <w:sz w:val="28"/>
                <w:szCs w:val="28"/>
              </w:rPr>
              <w:t>Відділ освіти, охорони здоров’я, культури та спорту Черкаської районної державної адміністрації</w:t>
            </w:r>
          </w:p>
        </w:tc>
      </w:tr>
      <w:tr w:rsidR="00F022A6" w:rsidTr="00623238">
        <w:tc>
          <w:tcPr>
            <w:tcW w:w="675" w:type="dxa"/>
          </w:tcPr>
          <w:p w:rsidR="00F022A6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022A6" w:rsidRPr="004F1894" w:rsidRDefault="00F022A6" w:rsidP="00F022A6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4F1894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6521" w:type="dxa"/>
            <w:gridSpan w:val="2"/>
          </w:tcPr>
          <w:p w:rsidR="00F022A6" w:rsidRPr="004F1894" w:rsidRDefault="00F022A6" w:rsidP="0039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894">
              <w:rPr>
                <w:rFonts w:ascii="Times New Roman" w:hAnsi="Times New Roman" w:cs="Times New Roman"/>
                <w:sz w:val="28"/>
                <w:szCs w:val="28"/>
              </w:rPr>
              <w:t>Відділ освіти, охорони здоров’я, культури та спорту Черкаської районної державної адміністрації</w:t>
            </w:r>
            <w:r w:rsidR="00B7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22A6" w:rsidTr="00623238">
        <w:tc>
          <w:tcPr>
            <w:tcW w:w="675" w:type="dxa"/>
          </w:tcPr>
          <w:p w:rsidR="00F022A6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022A6" w:rsidRPr="004F1894" w:rsidRDefault="00F022A6" w:rsidP="00F022A6">
            <w:pPr>
              <w:pStyle w:val="20"/>
              <w:shd w:val="clear" w:color="auto" w:fill="auto"/>
              <w:spacing w:line="307" w:lineRule="exact"/>
              <w:rPr>
                <w:sz w:val="28"/>
                <w:szCs w:val="28"/>
              </w:rPr>
            </w:pPr>
            <w:r w:rsidRPr="004F1894">
              <w:rPr>
                <w:sz w:val="28"/>
                <w:szCs w:val="28"/>
              </w:rPr>
              <w:t>Відповідальний вико</w:t>
            </w:r>
            <w:r w:rsidR="00623238">
              <w:rPr>
                <w:sz w:val="28"/>
                <w:szCs w:val="28"/>
              </w:rPr>
              <w:t>-</w:t>
            </w:r>
            <w:r w:rsidRPr="004F1894">
              <w:rPr>
                <w:sz w:val="28"/>
                <w:szCs w:val="28"/>
              </w:rPr>
              <w:t>навець Програми</w:t>
            </w:r>
          </w:p>
        </w:tc>
        <w:tc>
          <w:tcPr>
            <w:tcW w:w="6521" w:type="dxa"/>
            <w:gridSpan w:val="2"/>
          </w:tcPr>
          <w:p w:rsidR="00F022A6" w:rsidRPr="004F1894" w:rsidRDefault="00F022A6" w:rsidP="0039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894">
              <w:rPr>
                <w:rFonts w:ascii="Times New Roman" w:hAnsi="Times New Roman" w:cs="Times New Roman"/>
                <w:sz w:val="28"/>
                <w:szCs w:val="28"/>
              </w:rPr>
              <w:t>Відділ освіти, охорони здоров’я, культури та спорту Черкаської районної державної адміністрації</w:t>
            </w:r>
          </w:p>
        </w:tc>
      </w:tr>
      <w:tr w:rsidR="00F022A6" w:rsidTr="00623238">
        <w:tc>
          <w:tcPr>
            <w:tcW w:w="675" w:type="dxa"/>
          </w:tcPr>
          <w:p w:rsidR="00F022A6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022A6" w:rsidRPr="004F1894" w:rsidRDefault="00F022A6" w:rsidP="00F022A6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4F1894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6521" w:type="dxa"/>
            <w:gridSpan w:val="2"/>
          </w:tcPr>
          <w:p w:rsidR="00F022A6" w:rsidRPr="005B14B6" w:rsidRDefault="00F022A6" w:rsidP="003941A8">
            <w:pPr>
              <w:pStyle w:val="20"/>
              <w:shd w:val="clear" w:color="auto" w:fill="auto"/>
              <w:spacing w:line="295" w:lineRule="exact"/>
              <w:rPr>
                <w:sz w:val="28"/>
                <w:szCs w:val="28"/>
              </w:rPr>
            </w:pPr>
            <w:r w:rsidRPr="005B14B6">
              <w:rPr>
                <w:sz w:val="28"/>
                <w:szCs w:val="28"/>
              </w:rPr>
              <w:t>Відділ освіти, охорони здоров’я, культури та спорту Черкаської районної д</w:t>
            </w:r>
            <w:r w:rsidR="00C661EF" w:rsidRPr="005B14B6">
              <w:rPr>
                <w:sz w:val="28"/>
                <w:szCs w:val="28"/>
              </w:rPr>
              <w:t>ержавної адміністрації; м</w:t>
            </w:r>
            <w:r w:rsidR="008552AC" w:rsidRPr="005B14B6">
              <w:rPr>
                <w:sz w:val="28"/>
                <w:szCs w:val="28"/>
              </w:rPr>
              <w:t>іські, сільські</w:t>
            </w:r>
            <w:r w:rsidR="00C661EF" w:rsidRPr="005B14B6">
              <w:rPr>
                <w:sz w:val="28"/>
                <w:szCs w:val="28"/>
              </w:rPr>
              <w:t xml:space="preserve"> ради;  в</w:t>
            </w:r>
            <w:r w:rsidRPr="005B14B6">
              <w:rPr>
                <w:sz w:val="28"/>
                <w:szCs w:val="28"/>
              </w:rPr>
              <w:t>иконавчі комітети міських</w:t>
            </w:r>
            <w:r w:rsidR="008552AC" w:rsidRPr="005B14B6">
              <w:rPr>
                <w:sz w:val="28"/>
                <w:szCs w:val="28"/>
              </w:rPr>
              <w:t xml:space="preserve">, </w:t>
            </w:r>
            <w:r w:rsidRPr="005B14B6">
              <w:rPr>
                <w:sz w:val="28"/>
                <w:szCs w:val="28"/>
              </w:rPr>
              <w:t>сільських рад</w:t>
            </w:r>
          </w:p>
        </w:tc>
      </w:tr>
      <w:tr w:rsidR="00F022A6" w:rsidTr="00623238">
        <w:tc>
          <w:tcPr>
            <w:tcW w:w="675" w:type="dxa"/>
          </w:tcPr>
          <w:p w:rsidR="00F022A6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022A6" w:rsidRPr="004F1894" w:rsidRDefault="00F022A6" w:rsidP="00F022A6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4F1894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6521" w:type="dxa"/>
            <w:gridSpan w:val="2"/>
            <w:vAlign w:val="bottom"/>
          </w:tcPr>
          <w:p w:rsidR="00F022A6" w:rsidRPr="005B14B6" w:rsidRDefault="00F022A6" w:rsidP="003941A8">
            <w:pPr>
              <w:pStyle w:val="20"/>
              <w:shd w:val="clear" w:color="auto" w:fill="auto"/>
              <w:spacing w:line="295" w:lineRule="exact"/>
              <w:rPr>
                <w:sz w:val="28"/>
                <w:szCs w:val="28"/>
              </w:rPr>
            </w:pPr>
            <w:r w:rsidRPr="005B14B6">
              <w:rPr>
                <w:sz w:val="28"/>
                <w:szCs w:val="28"/>
              </w:rPr>
              <w:t xml:space="preserve">Забезпечення </w:t>
            </w:r>
            <w:r w:rsidR="008552AC" w:rsidRPr="005B14B6">
              <w:rPr>
                <w:sz w:val="28"/>
                <w:szCs w:val="28"/>
              </w:rPr>
              <w:t xml:space="preserve">відділом освіти, охорони здоров’я, культури та спорту Черкаської районної державної адміністрації </w:t>
            </w:r>
            <w:r w:rsidRPr="005B14B6">
              <w:rPr>
                <w:sz w:val="28"/>
                <w:szCs w:val="28"/>
              </w:rPr>
              <w:t>виконання зобов’язань, які виникли на підставі рішень суд</w:t>
            </w:r>
            <w:r w:rsidR="005B14B6" w:rsidRPr="005B14B6">
              <w:rPr>
                <w:sz w:val="28"/>
                <w:szCs w:val="28"/>
              </w:rPr>
              <w:t>ів</w:t>
            </w:r>
            <w:r w:rsidRPr="005B14B6">
              <w:rPr>
                <w:sz w:val="28"/>
                <w:szCs w:val="28"/>
              </w:rPr>
              <w:t>, інших виконавчих документів, сплати судових зборів, штрафних санкцій та витрат</w:t>
            </w:r>
            <w:r w:rsidR="00704601">
              <w:rPr>
                <w:sz w:val="28"/>
                <w:szCs w:val="28"/>
              </w:rPr>
              <w:t>,</w:t>
            </w:r>
            <w:r w:rsidRPr="005B14B6">
              <w:rPr>
                <w:sz w:val="28"/>
                <w:szCs w:val="28"/>
              </w:rPr>
              <w:t xml:space="preserve"> пов’язаних </w:t>
            </w:r>
            <w:r w:rsidR="005B14B6" w:rsidRPr="005B14B6">
              <w:rPr>
                <w:sz w:val="28"/>
                <w:szCs w:val="28"/>
              </w:rPr>
              <w:t>із подачею апеляційних/касаційних скарг, штрафних санкцій, правничої допомоги тощо.</w:t>
            </w:r>
          </w:p>
        </w:tc>
      </w:tr>
      <w:tr w:rsidR="00F022A6" w:rsidTr="00623238">
        <w:tc>
          <w:tcPr>
            <w:tcW w:w="675" w:type="dxa"/>
          </w:tcPr>
          <w:p w:rsidR="00F022A6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022A6" w:rsidRPr="004F1894" w:rsidRDefault="00F022A6" w:rsidP="00F022A6">
            <w:pPr>
              <w:pStyle w:val="20"/>
              <w:shd w:val="clear" w:color="auto" w:fill="auto"/>
              <w:spacing w:line="302" w:lineRule="exact"/>
              <w:rPr>
                <w:sz w:val="28"/>
                <w:szCs w:val="28"/>
              </w:rPr>
            </w:pPr>
            <w:r w:rsidRPr="004F1894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521" w:type="dxa"/>
            <w:gridSpan w:val="2"/>
          </w:tcPr>
          <w:p w:rsidR="00F022A6" w:rsidRPr="005B14B6" w:rsidRDefault="00F022A6" w:rsidP="003941A8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B14B6">
              <w:rPr>
                <w:sz w:val="28"/>
                <w:szCs w:val="28"/>
              </w:rPr>
              <w:t>2023</w:t>
            </w:r>
            <w:r w:rsidR="008552AC" w:rsidRPr="005B14B6">
              <w:rPr>
                <w:sz w:val="28"/>
                <w:szCs w:val="28"/>
              </w:rPr>
              <w:t>-2025 роки</w:t>
            </w:r>
          </w:p>
        </w:tc>
      </w:tr>
      <w:tr w:rsidR="00F022A6" w:rsidTr="00623238">
        <w:tc>
          <w:tcPr>
            <w:tcW w:w="675" w:type="dxa"/>
          </w:tcPr>
          <w:p w:rsidR="00F022A6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022A6" w:rsidRPr="004F1894" w:rsidRDefault="00F022A6" w:rsidP="00F022A6">
            <w:pPr>
              <w:pStyle w:val="20"/>
              <w:shd w:val="clear" w:color="auto" w:fill="auto"/>
              <w:spacing w:line="295" w:lineRule="exact"/>
              <w:rPr>
                <w:sz w:val="28"/>
                <w:szCs w:val="28"/>
              </w:rPr>
            </w:pPr>
            <w:r w:rsidRPr="004F1894">
              <w:rPr>
                <w:sz w:val="28"/>
                <w:szCs w:val="28"/>
              </w:rPr>
              <w:t>Джерела фінансування Програми</w:t>
            </w:r>
          </w:p>
        </w:tc>
        <w:tc>
          <w:tcPr>
            <w:tcW w:w="6521" w:type="dxa"/>
            <w:gridSpan w:val="2"/>
          </w:tcPr>
          <w:p w:rsidR="00F022A6" w:rsidRPr="004F1894" w:rsidRDefault="008552AC" w:rsidP="00D213FD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Субвенції міських. сільських</w:t>
            </w:r>
            <w:r w:rsidR="00033964" w:rsidRPr="004F1894">
              <w:rPr>
                <w:sz w:val="28"/>
                <w:szCs w:val="28"/>
              </w:rPr>
              <w:t xml:space="preserve"> рад</w:t>
            </w:r>
            <w:r w:rsidR="00F022A6" w:rsidRPr="004F1894">
              <w:rPr>
                <w:sz w:val="28"/>
                <w:szCs w:val="28"/>
              </w:rPr>
              <w:t>;</w:t>
            </w:r>
            <w:r w:rsidR="00D213FD">
              <w:rPr>
                <w:sz w:val="28"/>
                <w:szCs w:val="28"/>
              </w:rPr>
              <w:t xml:space="preserve"> районний бюджет, </w:t>
            </w:r>
            <w:r w:rsidR="00C661EF">
              <w:rPr>
                <w:sz w:val="28"/>
                <w:szCs w:val="28"/>
              </w:rPr>
              <w:t>і</w:t>
            </w:r>
            <w:r w:rsidR="00F022A6" w:rsidRPr="004F1894">
              <w:rPr>
                <w:sz w:val="28"/>
                <w:szCs w:val="28"/>
              </w:rPr>
              <w:t>нші джерела, незаборонені чинним законодавством</w:t>
            </w:r>
          </w:p>
        </w:tc>
      </w:tr>
      <w:tr w:rsidR="00F022A6" w:rsidTr="00623238">
        <w:tc>
          <w:tcPr>
            <w:tcW w:w="675" w:type="dxa"/>
          </w:tcPr>
          <w:p w:rsidR="00F022A6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022A6" w:rsidRPr="004F1894" w:rsidRDefault="00F022A6" w:rsidP="00F022A6">
            <w:pPr>
              <w:pStyle w:val="20"/>
              <w:shd w:val="clear" w:color="auto" w:fill="auto"/>
              <w:spacing w:line="295" w:lineRule="exact"/>
              <w:rPr>
                <w:sz w:val="28"/>
                <w:szCs w:val="28"/>
              </w:rPr>
            </w:pPr>
            <w:r w:rsidRPr="004F1894">
              <w:rPr>
                <w:sz w:val="28"/>
                <w:szCs w:val="28"/>
              </w:rPr>
              <w:t>Загальний обсяг фіна</w:t>
            </w:r>
            <w:r w:rsidR="00623238">
              <w:rPr>
                <w:sz w:val="28"/>
                <w:szCs w:val="28"/>
              </w:rPr>
              <w:t xml:space="preserve"> </w:t>
            </w:r>
            <w:r w:rsidRPr="004F1894">
              <w:rPr>
                <w:sz w:val="28"/>
                <w:szCs w:val="28"/>
              </w:rPr>
              <w:t>нсових ресурсів, необ</w:t>
            </w:r>
            <w:r w:rsidR="00623238">
              <w:rPr>
                <w:sz w:val="28"/>
                <w:szCs w:val="28"/>
              </w:rPr>
              <w:t xml:space="preserve"> </w:t>
            </w:r>
            <w:r w:rsidRPr="004F1894">
              <w:rPr>
                <w:sz w:val="28"/>
                <w:szCs w:val="28"/>
              </w:rPr>
              <w:t>хідних для реалізації Програми</w:t>
            </w:r>
          </w:p>
        </w:tc>
        <w:tc>
          <w:tcPr>
            <w:tcW w:w="6521" w:type="dxa"/>
            <w:gridSpan w:val="2"/>
          </w:tcPr>
          <w:p w:rsidR="00F022A6" w:rsidRPr="004F1894" w:rsidRDefault="00F022A6" w:rsidP="003941A8">
            <w:pPr>
              <w:pStyle w:val="20"/>
              <w:shd w:val="clear" w:color="auto" w:fill="auto"/>
              <w:spacing w:line="295" w:lineRule="exact"/>
              <w:rPr>
                <w:sz w:val="28"/>
                <w:szCs w:val="28"/>
              </w:rPr>
            </w:pPr>
            <w:r w:rsidRPr="004F1894">
              <w:rPr>
                <w:sz w:val="28"/>
                <w:szCs w:val="28"/>
              </w:rPr>
              <w:t xml:space="preserve">Обсяг фінансування Програми визначається </w:t>
            </w:r>
            <w:r w:rsidR="00C661EF">
              <w:rPr>
                <w:sz w:val="28"/>
                <w:szCs w:val="28"/>
              </w:rPr>
              <w:t xml:space="preserve">обсягом субвенцій; </w:t>
            </w:r>
            <w:r w:rsidRPr="004F1894">
              <w:rPr>
                <w:sz w:val="28"/>
                <w:szCs w:val="28"/>
              </w:rPr>
              <w:t>рішенням про бюджет, враховуючи зміни до нього</w:t>
            </w:r>
          </w:p>
        </w:tc>
      </w:tr>
      <w:tr w:rsidR="00F022A6" w:rsidTr="00623238">
        <w:tc>
          <w:tcPr>
            <w:tcW w:w="675" w:type="dxa"/>
          </w:tcPr>
          <w:p w:rsidR="00F022A6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022A6" w:rsidRPr="004F1894" w:rsidRDefault="00F022A6" w:rsidP="00F0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894">
              <w:rPr>
                <w:rFonts w:ascii="Times New Roman" w:hAnsi="Times New Roman" w:cs="Times New Roman"/>
                <w:sz w:val="28"/>
                <w:szCs w:val="28"/>
              </w:rPr>
              <w:t>Очікувані результати виконання програми</w:t>
            </w:r>
          </w:p>
        </w:tc>
        <w:tc>
          <w:tcPr>
            <w:tcW w:w="6521" w:type="dxa"/>
            <w:gridSpan w:val="2"/>
            <w:vAlign w:val="bottom"/>
          </w:tcPr>
          <w:p w:rsidR="00F022A6" w:rsidRPr="005B14B6" w:rsidRDefault="00F022A6" w:rsidP="003941A8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</w:rPr>
            </w:pPr>
            <w:r w:rsidRPr="005B14B6">
              <w:rPr>
                <w:sz w:val="28"/>
                <w:szCs w:val="28"/>
              </w:rPr>
              <w:t>Зменшення негативних наслідків невиконання судових рішень (блокування рахунків, накладення штрафів, арешту майна, тощо)</w:t>
            </w:r>
            <w:r w:rsidR="005B14B6" w:rsidRPr="005B14B6">
              <w:rPr>
                <w:sz w:val="28"/>
                <w:szCs w:val="28"/>
              </w:rPr>
              <w:t>,  сплата судових зборів при поданні апеляційних/касаційних скарг, штрафних санкцій, правничої допомоги тощо.</w:t>
            </w:r>
          </w:p>
        </w:tc>
      </w:tr>
      <w:tr w:rsidR="00F022A6" w:rsidTr="00623238">
        <w:tc>
          <w:tcPr>
            <w:tcW w:w="675" w:type="dxa"/>
          </w:tcPr>
          <w:p w:rsidR="00F022A6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022A6" w:rsidRPr="004F1894" w:rsidRDefault="00033964" w:rsidP="00F0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894">
              <w:rPr>
                <w:rFonts w:ascii="Times New Roman" w:hAnsi="Times New Roman" w:cs="Times New Roman"/>
                <w:sz w:val="28"/>
                <w:szCs w:val="28"/>
              </w:rPr>
              <w:t>Контроль за виконанням Програми</w:t>
            </w:r>
          </w:p>
        </w:tc>
        <w:tc>
          <w:tcPr>
            <w:tcW w:w="6521" w:type="dxa"/>
            <w:gridSpan w:val="2"/>
          </w:tcPr>
          <w:p w:rsidR="00F022A6" w:rsidRPr="004F1894" w:rsidRDefault="00033964" w:rsidP="0039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8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з </w:t>
            </w:r>
            <w:r w:rsidR="003941A8" w:rsidRPr="003941A8">
              <w:rPr>
                <w:rFonts w:ascii="Times New Roman" w:hAnsi="Times New Roman" w:cs="Times New Roman"/>
                <w:sz w:val="28"/>
                <w:szCs w:val="28"/>
              </w:rPr>
              <w:t>питань бюджету, фінансів, інвестиційної політики та економічного розвитку</w:t>
            </w:r>
            <w:r w:rsidR="003941A8">
              <w:rPr>
                <w:rFonts w:ascii="Times New Roman" w:hAnsi="Times New Roman" w:cs="Times New Roman"/>
                <w:sz w:val="28"/>
                <w:szCs w:val="28"/>
              </w:rPr>
              <w:t xml:space="preserve"> Черкаської районної ради</w:t>
            </w:r>
            <w:r w:rsidR="003941A8" w:rsidRPr="00394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41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3B6266" w:rsidRDefault="003B6266" w:rsidP="00B74D2C">
      <w:pPr>
        <w:pStyle w:val="a6"/>
        <w:shd w:val="clear" w:color="auto" w:fill="auto"/>
        <w:tabs>
          <w:tab w:val="left" w:pos="9639"/>
        </w:tabs>
        <w:spacing w:line="276" w:lineRule="auto"/>
        <w:jc w:val="center"/>
        <w:rPr>
          <w:b/>
          <w:sz w:val="28"/>
          <w:szCs w:val="28"/>
        </w:rPr>
      </w:pPr>
    </w:p>
    <w:p w:rsidR="00B63111" w:rsidRDefault="00B63111" w:rsidP="00B74D2C">
      <w:pPr>
        <w:pStyle w:val="a6"/>
        <w:shd w:val="clear" w:color="auto" w:fill="auto"/>
        <w:tabs>
          <w:tab w:val="left" w:pos="9639"/>
        </w:tabs>
        <w:spacing w:line="276" w:lineRule="auto"/>
        <w:jc w:val="center"/>
        <w:rPr>
          <w:b/>
          <w:sz w:val="28"/>
          <w:szCs w:val="28"/>
        </w:rPr>
      </w:pPr>
    </w:p>
    <w:p w:rsidR="008664F6" w:rsidRPr="004F1894" w:rsidRDefault="008664F6" w:rsidP="00B74D2C">
      <w:pPr>
        <w:pStyle w:val="a6"/>
        <w:shd w:val="clear" w:color="auto" w:fill="auto"/>
        <w:tabs>
          <w:tab w:val="left" w:pos="9639"/>
        </w:tabs>
        <w:spacing w:line="276" w:lineRule="auto"/>
        <w:jc w:val="center"/>
        <w:rPr>
          <w:b/>
          <w:sz w:val="28"/>
          <w:szCs w:val="28"/>
        </w:rPr>
      </w:pPr>
      <w:r w:rsidRPr="004F1894">
        <w:rPr>
          <w:b/>
          <w:sz w:val="28"/>
          <w:szCs w:val="28"/>
        </w:rPr>
        <w:lastRenderedPageBreak/>
        <w:t>II. Визначення проблеми, на розв’язання якої спрямована Програма</w:t>
      </w:r>
    </w:p>
    <w:p w:rsidR="008664F6" w:rsidRPr="004F1894" w:rsidRDefault="008664F6" w:rsidP="00B74D2C">
      <w:pPr>
        <w:pStyle w:val="20"/>
        <w:shd w:val="clear" w:color="auto" w:fill="auto"/>
        <w:spacing w:line="276" w:lineRule="auto"/>
        <w:ind w:firstLine="740"/>
        <w:rPr>
          <w:sz w:val="28"/>
          <w:szCs w:val="28"/>
        </w:rPr>
      </w:pPr>
      <w:r w:rsidRPr="004F1894">
        <w:rPr>
          <w:sz w:val="28"/>
          <w:szCs w:val="28"/>
        </w:rPr>
        <w:t xml:space="preserve">У статті 19 Конституції України визначено, що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України. </w:t>
      </w:r>
    </w:p>
    <w:p w:rsidR="008664F6" w:rsidRPr="004F1894" w:rsidRDefault="008664F6" w:rsidP="00B74D2C">
      <w:pPr>
        <w:pStyle w:val="20"/>
        <w:shd w:val="clear" w:color="auto" w:fill="auto"/>
        <w:tabs>
          <w:tab w:val="left" w:pos="9639"/>
        </w:tabs>
        <w:spacing w:line="276" w:lineRule="auto"/>
        <w:ind w:firstLine="740"/>
        <w:rPr>
          <w:sz w:val="28"/>
          <w:szCs w:val="28"/>
        </w:rPr>
      </w:pPr>
      <w:r w:rsidRPr="004F1894">
        <w:rPr>
          <w:sz w:val="28"/>
          <w:szCs w:val="28"/>
        </w:rPr>
        <w:t>Відповідно до статті 124 Конституції України, правосуддя в Україні здійснюють виключно суди. Делегування функцій судів, а також привласнення цих функцій іншими органами чи посадовими особами не допускаються. Юрисдикція судів поширюється на будь-який юридичний спір та будь-яке кримінальне обвинувачення.</w:t>
      </w:r>
    </w:p>
    <w:p w:rsidR="008664F6" w:rsidRPr="004F1894" w:rsidRDefault="008664F6" w:rsidP="00B74D2C">
      <w:pPr>
        <w:pStyle w:val="20"/>
        <w:shd w:val="clear" w:color="auto" w:fill="auto"/>
        <w:tabs>
          <w:tab w:val="left" w:pos="9639"/>
        </w:tabs>
        <w:spacing w:line="276" w:lineRule="auto"/>
        <w:ind w:firstLine="740"/>
        <w:rPr>
          <w:sz w:val="28"/>
          <w:szCs w:val="28"/>
        </w:rPr>
      </w:pPr>
      <w:r w:rsidRPr="004F1894">
        <w:rPr>
          <w:sz w:val="28"/>
          <w:szCs w:val="28"/>
        </w:rPr>
        <w:t>Згідно із статтею 129</w:t>
      </w:r>
      <w:r w:rsidRPr="004F1894">
        <w:rPr>
          <w:sz w:val="28"/>
          <w:szCs w:val="28"/>
          <w:vertAlign w:val="superscript"/>
        </w:rPr>
        <w:t>і</w:t>
      </w:r>
      <w:r w:rsidRPr="004F1894">
        <w:rPr>
          <w:sz w:val="28"/>
          <w:szCs w:val="28"/>
        </w:rPr>
        <w:t xml:space="preserve"> Конституції України, суд ухвалює рішення іменем України. Судове рішення є обов'язковими до виконання. Одночасно нормами процесуального законодавства передбачено обов’язковість виконання на всій території України органами державної влади і органами місцевого самоврядування, підприємствами, установами, організаціями, посадовими чи службовими особами та громадянами судових рішень, що набрали законної сили.</w:t>
      </w:r>
    </w:p>
    <w:p w:rsidR="008552AC" w:rsidRPr="004F1894" w:rsidRDefault="008552AC" w:rsidP="00B74D2C">
      <w:pPr>
        <w:pStyle w:val="20"/>
        <w:shd w:val="clear" w:color="auto" w:fill="auto"/>
        <w:spacing w:line="276" w:lineRule="auto"/>
        <w:ind w:left="4" w:firstLine="740"/>
        <w:rPr>
          <w:sz w:val="28"/>
          <w:szCs w:val="28"/>
        </w:rPr>
      </w:pPr>
      <w:r w:rsidRPr="004F1894">
        <w:rPr>
          <w:sz w:val="28"/>
          <w:szCs w:val="28"/>
        </w:rPr>
        <w:t xml:space="preserve">Законом України </w:t>
      </w:r>
      <w:r w:rsidR="002B4525">
        <w:rPr>
          <w:sz w:val="28"/>
          <w:szCs w:val="28"/>
        </w:rPr>
        <w:t>"</w:t>
      </w:r>
      <w:r w:rsidRPr="004F1894">
        <w:rPr>
          <w:sz w:val="28"/>
          <w:szCs w:val="28"/>
        </w:rPr>
        <w:t>Про судовий збір</w:t>
      </w:r>
      <w:r w:rsidR="002B4525">
        <w:rPr>
          <w:sz w:val="28"/>
          <w:szCs w:val="28"/>
        </w:rPr>
        <w:t>"</w:t>
      </w:r>
      <w:r w:rsidRPr="004F1894">
        <w:rPr>
          <w:sz w:val="28"/>
          <w:szCs w:val="28"/>
        </w:rPr>
        <w:t xml:space="preserve"> передбачено сплату судового збору за подання позовних заяв, скарг, інших процесуальних документів до суду, видачу судами документів</w:t>
      </w:r>
      <w:r>
        <w:rPr>
          <w:sz w:val="28"/>
          <w:szCs w:val="28"/>
        </w:rPr>
        <w:t xml:space="preserve"> тощо.</w:t>
      </w:r>
    </w:p>
    <w:p w:rsidR="00033AA4" w:rsidRDefault="00B518ED" w:rsidP="00B74D2C">
      <w:pPr>
        <w:pStyle w:val="20"/>
        <w:shd w:val="clear" w:color="auto" w:fill="auto"/>
        <w:spacing w:line="276" w:lineRule="auto"/>
        <w:ind w:left="4" w:firstLine="740"/>
        <w:rPr>
          <w:sz w:val="28"/>
          <w:szCs w:val="28"/>
        </w:rPr>
      </w:pPr>
      <w:r>
        <w:rPr>
          <w:sz w:val="28"/>
          <w:szCs w:val="28"/>
        </w:rPr>
        <w:t>З</w:t>
      </w:r>
      <w:r w:rsidR="00033AA4" w:rsidRPr="004F1894">
        <w:rPr>
          <w:sz w:val="28"/>
          <w:szCs w:val="28"/>
        </w:rPr>
        <w:t>аконодавством України визначено механізм виконання</w:t>
      </w:r>
      <w:r w:rsidR="000B269A" w:rsidRPr="004F1894">
        <w:rPr>
          <w:sz w:val="28"/>
          <w:szCs w:val="28"/>
        </w:rPr>
        <w:t xml:space="preserve"> </w:t>
      </w:r>
      <w:r w:rsidR="00033AA4" w:rsidRPr="004F1894">
        <w:rPr>
          <w:sz w:val="28"/>
          <w:szCs w:val="28"/>
        </w:rPr>
        <w:t>рішень про стягнення коштів з державного та місцевих бюджетів або боржників</w:t>
      </w:r>
      <w:r w:rsidR="000B269A" w:rsidRPr="004F1894">
        <w:rPr>
          <w:sz w:val="28"/>
          <w:szCs w:val="28"/>
        </w:rPr>
        <w:t xml:space="preserve"> </w:t>
      </w:r>
      <w:r w:rsidR="00033AA4" w:rsidRPr="004F1894">
        <w:rPr>
          <w:sz w:val="28"/>
          <w:szCs w:val="28"/>
        </w:rPr>
        <w:t>(далі - рішення про стягнення коштів), прийнятих судами, а також іншими</w:t>
      </w:r>
      <w:r w:rsidR="000B269A" w:rsidRPr="004F1894">
        <w:rPr>
          <w:sz w:val="28"/>
          <w:szCs w:val="28"/>
        </w:rPr>
        <w:t xml:space="preserve"> </w:t>
      </w:r>
      <w:r w:rsidR="00033AA4" w:rsidRPr="004F1894">
        <w:rPr>
          <w:sz w:val="28"/>
          <w:szCs w:val="28"/>
        </w:rPr>
        <w:t>державними органами (посадовими особами), які відповідно до закону мають</w:t>
      </w:r>
      <w:r w:rsidR="000B269A" w:rsidRPr="004F1894">
        <w:rPr>
          <w:sz w:val="28"/>
          <w:szCs w:val="28"/>
        </w:rPr>
        <w:t xml:space="preserve"> </w:t>
      </w:r>
      <w:r w:rsidR="00033AA4" w:rsidRPr="004F1894">
        <w:rPr>
          <w:sz w:val="28"/>
          <w:szCs w:val="28"/>
        </w:rPr>
        <w:t>право приймати такі рішення.</w:t>
      </w:r>
    </w:p>
    <w:p w:rsidR="00B518ED" w:rsidRPr="004F1894" w:rsidRDefault="00EC4002" w:rsidP="00B74D2C">
      <w:pPr>
        <w:pStyle w:val="20"/>
        <w:shd w:val="clear" w:color="auto" w:fill="auto"/>
        <w:spacing w:line="276" w:lineRule="auto"/>
        <w:ind w:left="4" w:firstLine="740"/>
        <w:rPr>
          <w:sz w:val="28"/>
          <w:szCs w:val="28"/>
        </w:rPr>
      </w:pPr>
      <w:r>
        <w:rPr>
          <w:sz w:val="28"/>
          <w:szCs w:val="28"/>
        </w:rPr>
        <w:t>Разом із тим у зв’язку із адміністративною реформою в Україні та реорганізацією районних державних адміністрацій виникла проблема щодо виконання судових рішень,</w:t>
      </w:r>
      <w:r w:rsidR="005B14B6" w:rsidRPr="002B4525">
        <w:rPr>
          <w:sz w:val="28"/>
          <w:szCs w:val="28"/>
        </w:rPr>
        <w:t xml:space="preserve"> сплатою судових зборів при поданні апеляційних/касаційних скарг, штрафних санкцій, правничої допомоги та інших витрат, </w:t>
      </w:r>
      <w:r w:rsidRPr="002B4525">
        <w:rPr>
          <w:sz w:val="28"/>
          <w:szCs w:val="28"/>
        </w:rPr>
        <w:t>пов’язаних із місцевим бюджетом.</w:t>
      </w:r>
    </w:p>
    <w:p w:rsidR="009F4F3F" w:rsidRPr="004F1894" w:rsidRDefault="009F4F3F" w:rsidP="00B74D2C">
      <w:pPr>
        <w:tabs>
          <w:tab w:val="left" w:pos="4560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894">
        <w:rPr>
          <w:rFonts w:ascii="Times New Roman" w:hAnsi="Times New Roman" w:cs="Times New Roman"/>
          <w:sz w:val="28"/>
          <w:szCs w:val="28"/>
        </w:rPr>
        <w:t xml:space="preserve">Відповідно до постанови Верховної Ради України </w:t>
      </w:r>
      <w:r w:rsidRPr="004F189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4F1894">
        <w:rPr>
          <w:rFonts w:ascii="Times New Roman" w:hAnsi="Times New Roman" w:cs="Times New Roman"/>
          <w:sz w:val="28"/>
          <w:szCs w:val="28"/>
        </w:rPr>
        <w:t>Про утворення та ліквідацію районів</w:t>
      </w:r>
      <w:r w:rsidRPr="004F189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4F1894">
        <w:rPr>
          <w:rFonts w:ascii="Times New Roman" w:hAnsi="Times New Roman" w:cs="Times New Roman"/>
          <w:sz w:val="28"/>
          <w:szCs w:val="28"/>
        </w:rPr>
        <w:t xml:space="preserve"> </w:t>
      </w:r>
      <w:r w:rsidR="004F1894" w:rsidRPr="004F1894">
        <w:rPr>
          <w:rFonts w:ascii="Times New Roman" w:hAnsi="Times New Roman" w:cs="Times New Roman"/>
          <w:sz w:val="28"/>
          <w:szCs w:val="28"/>
        </w:rPr>
        <w:t>д</w:t>
      </w:r>
      <w:r w:rsidRPr="004F1894">
        <w:rPr>
          <w:rFonts w:ascii="Times New Roman" w:hAnsi="Times New Roman" w:cs="Times New Roman"/>
          <w:sz w:val="28"/>
          <w:szCs w:val="28"/>
          <w:shd w:val="clear" w:color="auto" w:fill="FFFFFF"/>
        </w:rPr>
        <w:t>о складу новоутвореного Черкаського району увійшли: Городищенський, Кам’янський, Канівський, Корсунь-Шевченківський, Смілянський, Чигиринський райони.</w:t>
      </w:r>
    </w:p>
    <w:p w:rsidR="00AE1BAF" w:rsidRDefault="00AE1BAF" w:rsidP="00B74D2C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C0E71">
        <w:rPr>
          <w:color w:val="000000"/>
          <w:sz w:val="28"/>
          <w:szCs w:val="28"/>
          <w:lang w:val="uk-UA"/>
        </w:rPr>
        <w:t xml:space="preserve">Комунальні заклади освіти, які знаходились у спільній власності </w:t>
      </w:r>
      <w:r>
        <w:rPr>
          <w:color w:val="000000"/>
          <w:sz w:val="28"/>
          <w:szCs w:val="28"/>
          <w:lang w:val="uk-UA"/>
        </w:rPr>
        <w:t xml:space="preserve">територіальних </w:t>
      </w:r>
      <w:r w:rsidRPr="008C0E71">
        <w:rPr>
          <w:color w:val="000000"/>
          <w:sz w:val="28"/>
          <w:szCs w:val="28"/>
          <w:lang w:val="uk-UA"/>
        </w:rPr>
        <w:t xml:space="preserve"> громад</w:t>
      </w:r>
      <w:r>
        <w:rPr>
          <w:color w:val="000000"/>
          <w:sz w:val="28"/>
          <w:szCs w:val="28"/>
          <w:lang w:val="uk-UA"/>
        </w:rPr>
        <w:t xml:space="preserve"> сіл</w:t>
      </w:r>
      <w:r w:rsidRPr="008C0E71">
        <w:rPr>
          <w:color w:val="000000"/>
          <w:sz w:val="28"/>
          <w:szCs w:val="28"/>
          <w:lang w:val="uk-UA"/>
        </w:rPr>
        <w:t xml:space="preserve">, а у відділах освіти районних адміністрацій в оперативному управлінні, передані у спільну власність новоутворених територіальних громад. </w:t>
      </w:r>
    </w:p>
    <w:p w:rsidR="007F6BF9" w:rsidRDefault="004F49ED" w:rsidP="00B74D2C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У результаті реорганізації в</w:t>
      </w:r>
      <w:r w:rsidR="007F6BF9">
        <w:rPr>
          <w:color w:val="000000"/>
          <w:sz w:val="28"/>
          <w:szCs w:val="28"/>
          <w:lang w:val="uk-UA"/>
        </w:rPr>
        <w:t xml:space="preserve">ідділи освіти ліквідованих районів припинили </w:t>
      </w:r>
      <w:r>
        <w:rPr>
          <w:color w:val="000000"/>
          <w:sz w:val="28"/>
          <w:szCs w:val="28"/>
          <w:lang w:val="uk-UA"/>
        </w:rPr>
        <w:t xml:space="preserve">свою діяльність як </w:t>
      </w:r>
      <w:r w:rsidR="00EC4002">
        <w:rPr>
          <w:color w:val="000000"/>
          <w:sz w:val="28"/>
          <w:szCs w:val="28"/>
          <w:lang w:val="uk-UA"/>
        </w:rPr>
        <w:t>публі</w:t>
      </w:r>
      <w:r w:rsidR="007F6BF9">
        <w:rPr>
          <w:color w:val="000000"/>
          <w:sz w:val="28"/>
          <w:szCs w:val="28"/>
          <w:lang w:val="uk-UA"/>
        </w:rPr>
        <w:t>чні особи юридичного права шляхом приєднання до відділу освіти, охорони здоров’я, культури та спорту Черкаської районної державної адміністрації</w:t>
      </w:r>
      <w:r w:rsidR="00B74D2C">
        <w:rPr>
          <w:color w:val="000000"/>
          <w:sz w:val="28"/>
          <w:szCs w:val="28"/>
          <w:lang w:val="uk-UA"/>
        </w:rPr>
        <w:t xml:space="preserve"> (далі –</w:t>
      </w:r>
      <w:r w:rsidR="00B74D2C" w:rsidRPr="00B74D2C">
        <w:rPr>
          <w:sz w:val="28"/>
          <w:szCs w:val="28"/>
          <w:lang w:val="uk-UA"/>
        </w:rPr>
        <w:t xml:space="preserve"> ВООЗКС Черкаської РДА</w:t>
      </w:r>
      <w:r w:rsidR="00B74D2C">
        <w:rPr>
          <w:color w:val="000000"/>
          <w:sz w:val="28"/>
          <w:szCs w:val="28"/>
          <w:lang w:val="uk-UA"/>
        </w:rPr>
        <w:t>)</w:t>
      </w:r>
      <w:r w:rsidR="007F6BF9">
        <w:rPr>
          <w:color w:val="000000"/>
          <w:sz w:val="28"/>
          <w:szCs w:val="28"/>
          <w:lang w:val="uk-UA"/>
        </w:rPr>
        <w:t>.</w:t>
      </w:r>
    </w:p>
    <w:p w:rsidR="007F6BF9" w:rsidRDefault="007F6BF9" w:rsidP="00B74D2C">
      <w:pPr>
        <w:pStyle w:val="a7"/>
        <w:spacing w:line="276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Передавальні акти та розподільчі</w:t>
      </w:r>
      <w:r w:rsidRPr="00F37CA6">
        <w:rPr>
          <w:sz w:val="28"/>
          <w:szCs w:val="28"/>
          <w:shd w:val="clear" w:color="auto" w:fill="FFFFFF"/>
          <w:lang w:val="uk-UA"/>
        </w:rPr>
        <w:t xml:space="preserve"> баланс</w:t>
      </w:r>
      <w:r>
        <w:rPr>
          <w:sz w:val="28"/>
          <w:szCs w:val="28"/>
          <w:shd w:val="clear" w:color="auto" w:fill="FFFFFF"/>
          <w:lang w:val="uk-UA"/>
        </w:rPr>
        <w:t xml:space="preserve">и, які затверджені відповідними розпорядженнями Черкаської районної державної адміністрації, не містять  інформації про непогашену заборгованість або невиконані договори. </w:t>
      </w:r>
    </w:p>
    <w:p w:rsidR="004F49ED" w:rsidRDefault="004F49ED" w:rsidP="00B74D2C">
      <w:pPr>
        <w:pStyle w:val="a7"/>
        <w:spacing w:line="276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Разом із тим, на адресу </w:t>
      </w:r>
      <w:r w:rsidR="00B74D2C" w:rsidRPr="00B74D2C">
        <w:rPr>
          <w:sz w:val="28"/>
          <w:szCs w:val="28"/>
          <w:lang w:val="uk-UA"/>
        </w:rPr>
        <w:t>ВООЗКС Черкаської РДА</w:t>
      </w:r>
      <w:r w:rsidR="002E6917">
        <w:rPr>
          <w:color w:val="000000"/>
          <w:sz w:val="28"/>
          <w:szCs w:val="28"/>
          <w:lang w:val="uk-UA"/>
        </w:rPr>
        <w:t xml:space="preserve">, як правонаступнику, </w:t>
      </w:r>
      <w:r>
        <w:rPr>
          <w:color w:val="000000"/>
          <w:sz w:val="28"/>
          <w:szCs w:val="28"/>
          <w:lang w:val="uk-UA"/>
        </w:rPr>
        <w:t xml:space="preserve"> надходять судові рішення та накази щодо стягнення </w:t>
      </w:r>
      <w:r w:rsidR="002E6917">
        <w:rPr>
          <w:color w:val="000000"/>
          <w:sz w:val="28"/>
          <w:szCs w:val="28"/>
          <w:lang w:val="uk-UA"/>
        </w:rPr>
        <w:t>боргів</w:t>
      </w:r>
      <w:r w:rsidR="00EC4002">
        <w:rPr>
          <w:color w:val="000000"/>
          <w:sz w:val="28"/>
          <w:szCs w:val="28"/>
          <w:lang w:val="uk-UA"/>
        </w:rPr>
        <w:t xml:space="preserve">, </w:t>
      </w:r>
      <w:r w:rsidR="00D213FD">
        <w:rPr>
          <w:color w:val="000000"/>
          <w:sz w:val="28"/>
          <w:szCs w:val="28"/>
          <w:lang w:val="uk-UA"/>
        </w:rPr>
        <w:t xml:space="preserve">інфляційних витрат та інших штрафних санкцій, </w:t>
      </w:r>
      <w:r w:rsidR="00EC4002">
        <w:rPr>
          <w:color w:val="000000"/>
          <w:sz w:val="28"/>
          <w:szCs w:val="28"/>
          <w:lang w:val="uk-UA"/>
        </w:rPr>
        <w:t>пов’язаних із місцевим бюджетом</w:t>
      </w:r>
      <w:r w:rsidR="002E6917">
        <w:rPr>
          <w:color w:val="000000"/>
          <w:sz w:val="28"/>
          <w:szCs w:val="28"/>
          <w:lang w:val="uk-UA"/>
        </w:rPr>
        <w:t xml:space="preserve">, щодо господарської діяльності реорганізованих відділів.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E1BAF" w:rsidRDefault="002E6917" w:rsidP="00B74D2C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</w:t>
      </w:r>
      <w:r w:rsidR="00AE1BAF" w:rsidRPr="0046459A">
        <w:rPr>
          <w:sz w:val="28"/>
          <w:szCs w:val="28"/>
          <w:lang w:val="uk-UA"/>
        </w:rPr>
        <w:t xml:space="preserve"> Бюджетного кодексу України виключено норму щодо фінансування сфери освіти із районних бюджетів, натомість п</w:t>
      </w:r>
      <w:r w:rsidR="00AE1BAF" w:rsidRPr="0046459A">
        <w:rPr>
          <w:sz w:val="28"/>
          <w:szCs w:val="28"/>
          <w:shd w:val="clear" w:color="auto" w:fill="FFFFFF"/>
          <w:lang w:val="uk-UA"/>
        </w:rPr>
        <w:t xml:space="preserve">унктом 39 розділу </w:t>
      </w:r>
      <w:r w:rsidR="00AE1BAF" w:rsidRPr="0046459A">
        <w:rPr>
          <w:sz w:val="28"/>
          <w:szCs w:val="28"/>
          <w:shd w:val="clear" w:color="auto" w:fill="FFFFFF"/>
        </w:rPr>
        <w:t>V</w:t>
      </w:r>
      <w:r w:rsidR="00AE1BAF" w:rsidRPr="0046459A">
        <w:rPr>
          <w:sz w:val="28"/>
          <w:szCs w:val="28"/>
          <w:shd w:val="clear" w:color="auto" w:fill="FFFFFF"/>
          <w:lang w:val="uk-UA"/>
        </w:rPr>
        <w:t xml:space="preserve">І </w:t>
      </w:r>
      <w:r w:rsidR="00AE1BAF">
        <w:rPr>
          <w:sz w:val="28"/>
          <w:szCs w:val="28"/>
          <w:shd w:val="clear" w:color="auto" w:fill="FFFFFF"/>
          <w:lang w:val="uk-UA"/>
        </w:rPr>
        <w:t>,,</w:t>
      </w:r>
      <w:r w:rsidR="00AE1BAF" w:rsidRPr="0046459A">
        <w:rPr>
          <w:sz w:val="28"/>
          <w:szCs w:val="28"/>
          <w:shd w:val="clear" w:color="auto" w:fill="FFFFFF"/>
          <w:lang w:val="uk-UA"/>
        </w:rPr>
        <w:t>Прикінцеві та перехідні положення</w:t>
      </w:r>
      <w:r w:rsidR="00AE1BAF" w:rsidRPr="008C0E71">
        <w:rPr>
          <w:color w:val="000000"/>
          <w:sz w:val="28"/>
          <w:szCs w:val="28"/>
          <w:lang w:val="uk-UA"/>
        </w:rPr>
        <w:t>“</w:t>
      </w:r>
      <w:r w:rsidR="00AE1BAF" w:rsidRPr="0046459A">
        <w:rPr>
          <w:sz w:val="28"/>
          <w:szCs w:val="28"/>
          <w:shd w:val="clear" w:color="auto" w:fill="FFFFFF"/>
          <w:lang w:val="uk-UA"/>
        </w:rPr>
        <w:t xml:space="preserve"> встановлено обов’язок з 1 січня 2021 року планувати та здійснювати видатки на функціонування закладів освіти з</w:t>
      </w:r>
      <w:r w:rsidR="00D213FD">
        <w:rPr>
          <w:sz w:val="28"/>
          <w:szCs w:val="28"/>
          <w:shd w:val="clear" w:color="auto" w:fill="FFFFFF"/>
          <w:lang w:val="uk-UA"/>
        </w:rPr>
        <w:t xml:space="preserve"> бюджетів територіальних громад.</w:t>
      </w:r>
      <w:r w:rsidR="00AE1BAF" w:rsidRPr="0046459A">
        <w:rPr>
          <w:sz w:val="28"/>
          <w:szCs w:val="28"/>
          <w:shd w:val="clear" w:color="auto" w:fill="FFFFFF"/>
          <w:lang w:val="uk-UA"/>
        </w:rPr>
        <w:t xml:space="preserve"> </w:t>
      </w:r>
      <w:r w:rsidR="00D213FD">
        <w:rPr>
          <w:sz w:val="28"/>
          <w:szCs w:val="28"/>
          <w:shd w:val="clear" w:color="auto" w:fill="FFFFFF"/>
          <w:lang w:val="uk-UA"/>
        </w:rPr>
        <w:t>Т</w:t>
      </w:r>
      <w:r w:rsidR="00AE1BAF" w:rsidRPr="0046459A">
        <w:rPr>
          <w:sz w:val="28"/>
          <w:szCs w:val="28"/>
          <w:shd w:val="clear" w:color="auto" w:fill="FFFFFF"/>
          <w:lang w:val="uk-UA"/>
        </w:rPr>
        <w:t xml:space="preserve">ому </w:t>
      </w:r>
      <w:r w:rsidR="00AE1BAF" w:rsidRPr="0046459A">
        <w:rPr>
          <w:color w:val="000000"/>
          <w:sz w:val="28"/>
          <w:szCs w:val="28"/>
          <w:lang w:val="uk-UA"/>
        </w:rPr>
        <w:t xml:space="preserve">з 2021 року рахунки місцевого бюджету в </w:t>
      </w:r>
      <w:r w:rsidR="00B74D2C" w:rsidRPr="00B74D2C">
        <w:rPr>
          <w:sz w:val="28"/>
          <w:szCs w:val="28"/>
          <w:lang w:val="uk-UA"/>
        </w:rPr>
        <w:t>ВООЗКС Черкаської РДА</w:t>
      </w:r>
      <w:r w:rsidR="00B74D2C" w:rsidRPr="0046459A">
        <w:rPr>
          <w:color w:val="000000"/>
          <w:sz w:val="28"/>
          <w:szCs w:val="28"/>
          <w:lang w:val="uk-UA"/>
        </w:rPr>
        <w:t xml:space="preserve"> </w:t>
      </w:r>
      <w:r w:rsidR="00AE1BAF" w:rsidRPr="0046459A">
        <w:rPr>
          <w:color w:val="000000"/>
          <w:sz w:val="28"/>
          <w:szCs w:val="28"/>
          <w:lang w:val="uk-UA"/>
        </w:rPr>
        <w:t>закриті.</w:t>
      </w:r>
    </w:p>
    <w:p w:rsidR="00AE1BAF" w:rsidRDefault="00AE1BAF" w:rsidP="00B74D2C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C0E71">
        <w:rPr>
          <w:color w:val="000000"/>
          <w:sz w:val="28"/>
          <w:szCs w:val="28"/>
          <w:lang w:val="uk-UA"/>
        </w:rPr>
        <w:t xml:space="preserve">На даний час в кошторисі </w:t>
      </w:r>
      <w:r w:rsidRPr="0046459A">
        <w:rPr>
          <w:color w:val="000000"/>
          <w:sz w:val="28"/>
          <w:szCs w:val="28"/>
          <w:lang w:val="uk-UA"/>
        </w:rPr>
        <w:t>Відділу освіти, охорони здоров’я, культури та спорту Черкаської районної державної адміністрації</w:t>
      </w:r>
      <w:r w:rsidRPr="008C0E71">
        <w:rPr>
          <w:color w:val="000000"/>
          <w:sz w:val="28"/>
          <w:szCs w:val="28"/>
          <w:lang w:val="uk-UA"/>
        </w:rPr>
        <w:t xml:space="preserve"> передбачені видатки із державного бюджету лише на заробітну плату та  комунальні  послуги. </w:t>
      </w:r>
    </w:p>
    <w:p w:rsidR="008664F6" w:rsidRPr="009F4F3F" w:rsidRDefault="008664F6" w:rsidP="00B74D2C">
      <w:pPr>
        <w:pStyle w:val="a6"/>
        <w:shd w:val="clear" w:color="auto" w:fill="auto"/>
        <w:tabs>
          <w:tab w:val="left" w:pos="9639"/>
        </w:tabs>
        <w:spacing w:line="276" w:lineRule="auto"/>
        <w:jc w:val="both"/>
        <w:rPr>
          <w:b/>
          <w:sz w:val="28"/>
          <w:szCs w:val="28"/>
        </w:rPr>
      </w:pPr>
    </w:p>
    <w:p w:rsidR="008664F6" w:rsidRDefault="00EC4002" w:rsidP="00B74D2C">
      <w:pPr>
        <w:pStyle w:val="a6"/>
        <w:shd w:val="clear" w:color="auto" w:fill="auto"/>
        <w:tabs>
          <w:tab w:val="left" w:pos="9639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</w:t>
      </w:r>
      <w:r w:rsidR="00795A8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Мета програми</w:t>
      </w:r>
    </w:p>
    <w:p w:rsidR="00033964" w:rsidRPr="002B4525" w:rsidRDefault="00B74D2C" w:rsidP="00B74D2C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 цієї Програми є відкриття відповідних рахунків в органах казначейства для виконання судових рішень</w:t>
      </w:r>
      <w:r w:rsidR="00EF4B56" w:rsidRPr="002B4525">
        <w:rPr>
          <w:sz w:val="28"/>
          <w:szCs w:val="28"/>
        </w:rPr>
        <w:t xml:space="preserve">, </w:t>
      </w:r>
      <w:r w:rsidR="00D213FD" w:rsidRPr="002B4525">
        <w:rPr>
          <w:sz w:val="28"/>
          <w:szCs w:val="28"/>
        </w:rPr>
        <w:t>сплати судових зборів</w:t>
      </w:r>
      <w:r w:rsidR="00EF4B56" w:rsidRPr="002B4525">
        <w:rPr>
          <w:sz w:val="28"/>
          <w:szCs w:val="28"/>
        </w:rPr>
        <w:t xml:space="preserve"> при поданні апеляційних/касаційних скарг, штрафних санкцій, правничої допомоги та витрат пов’язаних з </w:t>
      </w:r>
      <w:r w:rsidR="00D213FD" w:rsidRPr="002B4525">
        <w:rPr>
          <w:sz w:val="28"/>
          <w:szCs w:val="28"/>
        </w:rPr>
        <w:t>іншими виконавчими документами</w:t>
      </w:r>
      <w:r w:rsidRPr="002B4525">
        <w:rPr>
          <w:sz w:val="28"/>
          <w:szCs w:val="28"/>
        </w:rPr>
        <w:t xml:space="preserve"> про стягнення коштів з ВООЗКС Черкаської РДА</w:t>
      </w:r>
      <w:r w:rsidR="004461EE" w:rsidRPr="002B4525">
        <w:rPr>
          <w:sz w:val="28"/>
          <w:szCs w:val="28"/>
        </w:rPr>
        <w:t>,</w:t>
      </w:r>
      <w:r w:rsidRPr="002B4525">
        <w:rPr>
          <w:sz w:val="28"/>
          <w:szCs w:val="28"/>
        </w:rPr>
        <w:t xml:space="preserve"> як правонаступника реорганізованих відділів освіти районних адміністрацій, які ввійшли до Черкаського району.</w:t>
      </w:r>
    </w:p>
    <w:p w:rsidR="00AE13E9" w:rsidRDefault="00AE13E9" w:rsidP="00B74D2C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</w:p>
    <w:p w:rsidR="004461EE" w:rsidRPr="004461EE" w:rsidRDefault="004461EE" w:rsidP="004461EE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Pr="004461EE">
        <w:rPr>
          <w:b/>
          <w:sz w:val="28"/>
          <w:szCs w:val="28"/>
          <w:lang w:val="en-US"/>
        </w:rPr>
        <w:t>V</w:t>
      </w:r>
      <w:r w:rsidR="00795A86">
        <w:rPr>
          <w:b/>
          <w:sz w:val="28"/>
          <w:szCs w:val="28"/>
        </w:rPr>
        <w:t>.</w:t>
      </w:r>
      <w:r w:rsidR="00315B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Обґрунтування </w:t>
      </w:r>
      <w:r w:rsidR="00315B65">
        <w:rPr>
          <w:b/>
          <w:sz w:val="28"/>
          <w:szCs w:val="28"/>
        </w:rPr>
        <w:t>шляхів і засобів розв’язання проблеми</w:t>
      </w:r>
    </w:p>
    <w:p w:rsidR="004461EE" w:rsidRPr="00315B65" w:rsidRDefault="00C44706" w:rsidP="00315B65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Відкриття відповідних рахунків в органах казначейства дозволить отримувати суб</w:t>
      </w:r>
      <w:r w:rsidR="00E402C7">
        <w:rPr>
          <w:sz w:val="28"/>
          <w:szCs w:val="28"/>
        </w:rPr>
        <w:t xml:space="preserve">венції міських, сільських рад та інших коштів незаборонених законодавством; забезпечити виконання зобов’язань </w:t>
      </w:r>
      <w:r w:rsidR="00E402C7" w:rsidRPr="00B74D2C">
        <w:rPr>
          <w:sz w:val="28"/>
          <w:szCs w:val="28"/>
        </w:rPr>
        <w:t xml:space="preserve">ВООЗКС Черкаської </w:t>
      </w:r>
      <w:r w:rsidR="00E402C7" w:rsidRPr="00B74D2C">
        <w:rPr>
          <w:sz w:val="28"/>
          <w:szCs w:val="28"/>
        </w:rPr>
        <w:lastRenderedPageBreak/>
        <w:t>РДА</w:t>
      </w:r>
      <w:r w:rsidR="00E402C7">
        <w:rPr>
          <w:sz w:val="28"/>
          <w:szCs w:val="28"/>
        </w:rPr>
        <w:t>, визначених судовими рішеннями та наказами щодо господарської діяльності реорганізованих відділів освіти; зменшити негативні наслідки невиконання судових рішень (блокування рахунків, накладання штрафів, арешт майна тощо)</w:t>
      </w:r>
      <w:r w:rsidR="00EF4B56" w:rsidRPr="002B4525">
        <w:rPr>
          <w:sz w:val="28"/>
          <w:szCs w:val="28"/>
        </w:rPr>
        <w:t xml:space="preserve">; сплачувати судові збори при поданні апеляційних/касаційних скарг, штрафних санкцій, правничої допомоги та </w:t>
      </w:r>
      <w:r w:rsidR="00D213FD" w:rsidRPr="002B4525">
        <w:rPr>
          <w:sz w:val="28"/>
          <w:szCs w:val="28"/>
        </w:rPr>
        <w:t xml:space="preserve">інших </w:t>
      </w:r>
      <w:r w:rsidR="00EF4B56" w:rsidRPr="002B4525">
        <w:rPr>
          <w:sz w:val="28"/>
          <w:szCs w:val="28"/>
        </w:rPr>
        <w:t xml:space="preserve">витрат пов’язаних </w:t>
      </w:r>
      <w:r w:rsidR="00D213FD" w:rsidRPr="002B4525">
        <w:rPr>
          <w:sz w:val="28"/>
          <w:szCs w:val="28"/>
        </w:rPr>
        <w:t>і</w:t>
      </w:r>
      <w:r w:rsidR="00EF4B56" w:rsidRPr="002B4525">
        <w:rPr>
          <w:sz w:val="28"/>
          <w:szCs w:val="28"/>
        </w:rPr>
        <w:t>з виконавчи</w:t>
      </w:r>
      <w:r w:rsidR="00D213FD" w:rsidRPr="002B4525">
        <w:rPr>
          <w:sz w:val="28"/>
          <w:szCs w:val="28"/>
        </w:rPr>
        <w:t>ми</w:t>
      </w:r>
      <w:r w:rsidR="00EF4B56" w:rsidRPr="002B4525">
        <w:rPr>
          <w:sz w:val="28"/>
          <w:szCs w:val="28"/>
        </w:rPr>
        <w:t xml:space="preserve"> документ</w:t>
      </w:r>
      <w:r w:rsidR="00D213FD" w:rsidRPr="002B4525">
        <w:rPr>
          <w:sz w:val="28"/>
          <w:szCs w:val="28"/>
        </w:rPr>
        <w:t>ами</w:t>
      </w:r>
      <w:r w:rsidR="00E402C7" w:rsidRPr="002B4525">
        <w:rPr>
          <w:sz w:val="28"/>
          <w:szCs w:val="28"/>
        </w:rPr>
        <w:t>.</w:t>
      </w:r>
    </w:p>
    <w:p w:rsidR="004461EE" w:rsidRPr="00315B65" w:rsidRDefault="004461EE" w:rsidP="004461EE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center"/>
        <w:rPr>
          <w:sz w:val="28"/>
          <w:szCs w:val="28"/>
        </w:rPr>
      </w:pP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882A5D">
        <w:rPr>
          <w:b/>
          <w:sz w:val="28"/>
          <w:szCs w:val="28"/>
          <w:lang w:val="en-US"/>
        </w:rPr>
        <w:t>V</w:t>
      </w:r>
      <w:r w:rsidRPr="00882A5D">
        <w:rPr>
          <w:b/>
          <w:sz w:val="28"/>
          <w:szCs w:val="28"/>
        </w:rPr>
        <w:t>. Строки та етапи виконання Програми</w:t>
      </w: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882A5D">
        <w:rPr>
          <w:sz w:val="28"/>
          <w:szCs w:val="28"/>
        </w:rPr>
        <w:t xml:space="preserve">Строки виконання Програми – 2023- 2025 роки. </w:t>
      </w: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center"/>
        <w:rPr>
          <w:sz w:val="28"/>
          <w:szCs w:val="28"/>
        </w:rPr>
      </w:pP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882A5D">
        <w:rPr>
          <w:b/>
          <w:sz w:val="28"/>
          <w:szCs w:val="28"/>
          <w:lang w:val="en-US"/>
        </w:rPr>
        <w:t>V</w:t>
      </w:r>
      <w:r w:rsidRPr="00882A5D">
        <w:rPr>
          <w:b/>
          <w:sz w:val="28"/>
          <w:szCs w:val="28"/>
        </w:rPr>
        <w:t>І. Обсяги та джерела фінансування</w:t>
      </w: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882A5D">
        <w:rPr>
          <w:sz w:val="28"/>
          <w:szCs w:val="28"/>
        </w:rPr>
        <w:t>Забезпечення реалізації Програми здійснюватиметься за рахунок субвенцій міських, сільських рад</w:t>
      </w:r>
      <w:r w:rsidR="00D213FD">
        <w:rPr>
          <w:sz w:val="28"/>
          <w:szCs w:val="28"/>
        </w:rPr>
        <w:t>, районного бюджету</w:t>
      </w:r>
      <w:r w:rsidRPr="00882A5D">
        <w:rPr>
          <w:sz w:val="28"/>
          <w:szCs w:val="28"/>
        </w:rPr>
        <w:t xml:space="preserve"> та інших коштів незаборонених чинним законодавством. </w:t>
      </w: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882A5D">
        <w:rPr>
          <w:sz w:val="28"/>
          <w:szCs w:val="28"/>
        </w:rPr>
        <w:t>Головним розпорядником коштів є відділ освіти, охорони здоров’я, культури та спорту Черкаської районної державної адміністрації.</w:t>
      </w:r>
    </w:p>
    <w:p w:rsidR="00D213FD" w:rsidRPr="00882A5D" w:rsidRDefault="00882A5D" w:rsidP="00D213F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882A5D">
        <w:rPr>
          <w:sz w:val="28"/>
          <w:szCs w:val="28"/>
        </w:rPr>
        <w:t>Обсяг фінансових ресурсів, що спрямовується на виконання Програми, визначається обсягом субвенцій міських, сільських рад; рішенням про бюджет, враховуючи зміни до нього</w:t>
      </w:r>
      <w:r w:rsidR="00D213FD">
        <w:rPr>
          <w:sz w:val="28"/>
          <w:szCs w:val="28"/>
        </w:rPr>
        <w:t xml:space="preserve"> та іншими коштами </w:t>
      </w:r>
      <w:r w:rsidR="00D213FD" w:rsidRPr="00882A5D">
        <w:rPr>
          <w:sz w:val="28"/>
          <w:szCs w:val="28"/>
        </w:rPr>
        <w:t xml:space="preserve">незаборонених чинним законодавством. </w:t>
      </w:r>
    </w:p>
    <w:p w:rsidR="00623238" w:rsidRDefault="00623238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882A5D">
        <w:rPr>
          <w:b/>
          <w:sz w:val="28"/>
          <w:szCs w:val="28"/>
          <w:lang w:val="en-US"/>
        </w:rPr>
        <w:t>V</w:t>
      </w:r>
      <w:r w:rsidRPr="00882A5D">
        <w:rPr>
          <w:b/>
          <w:sz w:val="28"/>
          <w:szCs w:val="28"/>
        </w:rPr>
        <w:t>ІІ. Перелік завдань та заходів Програми</w:t>
      </w: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882A5D">
        <w:rPr>
          <w:sz w:val="28"/>
          <w:szCs w:val="28"/>
        </w:rPr>
        <w:t>Завданням програми є своєчасне виконання рішень судів та інших виконавчих документів, сплата судових зборів за подання процесуальних документів до судових інстанцій з метою захисту прав та законних інтересів ВООЗКС Черкаської РДА.</w:t>
      </w: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882A5D">
        <w:rPr>
          <w:sz w:val="28"/>
          <w:szCs w:val="28"/>
        </w:rPr>
        <w:t>Впровадження Програми на 2023 – 2025  роки дасть можливість досягнути реалізації мети Програми та усунути причини виникнення проблем.</w:t>
      </w: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882A5D">
        <w:rPr>
          <w:b/>
          <w:sz w:val="28"/>
          <w:szCs w:val="28"/>
          <w:lang w:val="en-US"/>
        </w:rPr>
        <w:t>V</w:t>
      </w:r>
      <w:r w:rsidRPr="00882A5D">
        <w:rPr>
          <w:b/>
          <w:sz w:val="28"/>
          <w:szCs w:val="28"/>
        </w:rPr>
        <w:t>ІІІ. Організація управління та контролю за ходом виконання Програми</w:t>
      </w: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882A5D">
        <w:rPr>
          <w:sz w:val="28"/>
          <w:szCs w:val="28"/>
        </w:rPr>
        <w:t>Координація та виконання Програми покладається на відділ освіти, охорони здоров’я, культури та спорту Черкаської районної державної адміністрації.</w:t>
      </w: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882A5D">
        <w:rPr>
          <w:sz w:val="28"/>
          <w:szCs w:val="28"/>
        </w:rPr>
        <w:t xml:space="preserve">Контроль за виконанням Програми покладається на постійну комісію з питань бюджету, фінансів, інвестиційної політики та економічного розвитку Черкаської районної ради.   </w:t>
      </w:r>
    </w:p>
    <w:p w:rsid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</w:p>
    <w:p w:rsidR="00623238" w:rsidRPr="00882A5D" w:rsidRDefault="00623238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</w:p>
    <w:p w:rsidR="00882A5D" w:rsidRPr="00882A5D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882A5D">
        <w:rPr>
          <w:b/>
          <w:sz w:val="28"/>
          <w:szCs w:val="28"/>
        </w:rPr>
        <w:t>ІХ. Очікувані кінцеві результати виконання Програми</w:t>
      </w:r>
    </w:p>
    <w:p w:rsidR="00F23DF7" w:rsidRDefault="00882A5D" w:rsidP="00882A5D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882A5D">
        <w:rPr>
          <w:sz w:val="28"/>
          <w:szCs w:val="28"/>
        </w:rPr>
        <w:t>Реалізація Програми надасть можливість зменшити негативні наслідки невиконання судових рішень (блокування рахунків, накладення штрафів, арешту майна, тощо), сплачувати судові збори при поданні апеляційних/касаційних скарг, штрафних санкцій, правничої допомоги та витрат пов’язаних з виконанням виконавчих документів</w:t>
      </w:r>
      <w:r w:rsidR="00623238">
        <w:rPr>
          <w:sz w:val="28"/>
          <w:szCs w:val="28"/>
        </w:rPr>
        <w:t>.</w:t>
      </w:r>
    </w:p>
    <w:p w:rsidR="00623238" w:rsidRDefault="00623238" w:rsidP="00623238">
      <w:pPr>
        <w:pStyle w:val="a6"/>
        <w:shd w:val="clear" w:color="auto" w:fill="auto"/>
        <w:tabs>
          <w:tab w:val="left" w:pos="9639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623238" w:rsidSect="006232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2B4B"/>
    <w:multiLevelType w:val="hybridMultilevel"/>
    <w:tmpl w:val="4F5A7E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84D47"/>
    <w:multiLevelType w:val="multilevel"/>
    <w:tmpl w:val="E4F40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79"/>
    <w:rsid w:val="00002D5E"/>
    <w:rsid w:val="00033964"/>
    <w:rsid w:val="00033AA4"/>
    <w:rsid w:val="000927F3"/>
    <w:rsid w:val="000B17EB"/>
    <w:rsid w:val="000B269A"/>
    <w:rsid w:val="00120DBB"/>
    <w:rsid w:val="00193BAD"/>
    <w:rsid w:val="00240C9A"/>
    <w:rsid w:val="00247033"/>
    <w:rsid w:val="0026155F"/>
    <w:rsid w:val="00283108"/>
    <w:rsid w:val="002B4525"/>
    <w:rsid w:val="002E6917"/>
    <w:rsid w:val="00315B65"/>
    <w:rsid w:val="00333F53"/>
    <w:rsid w:val="00352027"/>
    <w:rsid w:val="003941A8"/>
    <w:rsid w:val="003B6266"/>
    <w:rsid w:val="004461EE"/>
    <w:rsid w:val="004875D6"/>
    <w:rsid w:val="004D09CA"/>
    <w:rsid w:val="004E4D38"/>
    <w:rsid w:val="004F1894"/>
    <w:rsid w:val="004F49ED"/>
    <w:rsid w:val="005569AF"/>
    <w:rsid w:val="00581379"/>
    <w:rsid w:val="005B14B6"/>
    <w:rsid w:val="00610DC3"/>
    <w:rsid w:val="00623238"/>
    <w:rsid w:val="006C1163"/>
    <w:rsid w:val="00704601"/>
    <w:rsid w:val="0072069C"/>
    <w:rsid w:val="00722305"/>
    <w:rsid w:val="00741FB1"/>
    <w:rsid w:val="00782625"/>
    <w:rsid w:val="00795A86"/>
    <w:rsid w:val="007F6BF9"/>
    <w:rsid w:val="008552AC"/>
    <w:rsid w:val="008664F6"/>
    <w:rsid w:val="00882A5D"/>
    <w:rsid w:val="008A18B2"/>
    <w:rsid w:val="008B0739"/>
    <w:rsid w:val="009141D4"/>
    <w:rsid w:val="009C658B"/>
    <w:rsid w:val="009F4F3F"/>
    <w:rsid w:val="00A6537C"/>
    <w:rsid w:val="00AD63D9"/>
    <w:rsid w:val="00AE13E9"/>
    <w:rsid w:val="00AE1BAF"/>
    <w:rsid w:val="00AF0987"/>
    <w:rsid w:val="00B518ED"/>
    <w:rsid w:val="00B63111"/>
    <w:rsid w:val="00B716F5"/>
    <w:rsid w:val="00B74D2C"/>
    <w:rsid w:val="00C02D34"/>
    <w:rsid w:val="00C44706"/>
    <w:rsid w:val="00C661EF"/>
    <w:rsid w:val="00C84D1F"/>
    <w:rsid w:val="00D213FD"/>
    <w:rsid w:val="00DA73D3"/>
    <w:rsid w:val="00DC4D37"/>
    <w:rsid w:val="00E402C7"/>
    <w:rsid w:val="00EB74E7"/>
    <w:rsid w:val="00EC4002"/>
    <w:rsid w:val="00EF4B56"/>
    <w:rsid w:val="00F022A6"/>
    <w:rsid w:val="00F23DF7"/>
    <w:rsid w:val="00F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2615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6155F"/>
    <w:pPr>
      <w:widowControl w:val="0"/>
      <w:shd w:val="clear" w:color="auto" w:fill="FFFFFF"/>
      <w:spacing w:after="0" w:line="5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26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26155F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6155F"/>
    <w:pPr>
      <w:widowControl w:val="0"/>
      <w:shd w:val="clear" w:color="auto" w:fill="FFFFFF"/>
      <w:spacing w:after="0" w:line="60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styleId="a4">
    <w:name w:val="List Paragraph"/>
    <w:basedOn w:val="a"/>
    <w:uiPriority w:val="34"/>
    <w:qFormat/>
    <w:rsid w:val="00DA73D3"/>
    <w:pPr>
      <w:ind w:left="720"/>
      <w:contextualSpacing/>
    </w:pPr>
  </w:style>
  <w:style w:type="character" w:customStyle="1" w:styleId="a5">
    <w:name w:val="Підпис до таблиці_"/>
    <w:basedOn w:val="a0"/>
    <w:link w:val="a6"/>
    <w:rsid w:val="00333F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ідпис до таблиці"/>
    <w:basedOn w:val="a"/>
    <w:link w:val="a5"/>
    <w:rsid w:val="00333F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AE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Колонтитул_"/>
    <w:basedOn w:val="a0"/>
    <w:link w:val="a9"/>
    <w:rsid w:val="00610D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Колонтитул"/>
    <w:basedOn w:val="a"/>
    <w:link w:val="a8"/>
    <w:rsid w:val="00610D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2615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6155F"/>
    <w:pPr>
      <w:widowControl w:val="0"/>
      <w:shd w:val="clear" w:color="auto" w:fill="FFFFFF"/>
      <w:spacing w:after="0" w:line="5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26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26155F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6155F"/>
    <w:pPr>
      <w:widowControl w:val="0"/>
      <w:shd w:val="clear" w:color="auto" w:fill="FFFFFF"/>
      <w:spacing w:after="0" w:line="60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styleId="a4">
    <w:name w:val="List Paragraph"/>
    <w:basedOn w:val="a"/>
    <w:uiPriority w:val="34"/>
    <w:qFormat/>
    <w:rsid w:val="00DA73D3"/>
    <w:pPr>
      <w:ind w:left="720"/>
      <w:contextualSpacing/>
    </w:pPr>
  </w:style>
  <w:style w:type="character" w:customStyle="1" w:styleId="a5">
    <w:name w:val="Підпис до таблиці_"/>
    <w:basedOn w:val="a0"/>
    <w:link w:val="a6"/>
    <w:rsid w:val="00333F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ідпис до таблиці"/>
    <w:basedOn w:val="a"/>
    <w:link w:val="a5"/>
    <w:rsid w:val="00333F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AE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Колонтитул_"/>
    <w:basedOn w:val="a0"/>
    <w:link w:val="a9"/>
    <w:rsid w:val="00610D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Колонтитул"/>
    <w:basedOn w:val="a"/>
    <w:link w:val="a8"/>
    <w:rsid w:val="00610D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7028</Words>
  <Characters>4006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admin</cp:lastModifiedBy>
  <cp:revision>2</cp:revision>
  <cp:lastPrinted>2023-06-30T08:19:00Z</cp:lastPrinted>
  <dcterms:created xsi:type="dcterms:W3CDTF">2023-07-05T07:12:00Z</dcterms:created>
  <dcterms:modified xsi:type="dcterms:W3CDTF">2023-07-05T07:12:00Z</dcterms:modified>
</cp:coreProperties>
</file>