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2EA" w:rsidRPr="00BC15ED" w:rsidRDefault="00D272EA" w:rsidP="00D272EA">
      <w:pPr>
        <w:framePr w:w="740" w:hSpace="180" w:wrap="auto" w:vAnchor="text" w:hAnchor="page" w:x="5810" w:y="1"/>
        <w:ind w:right="-70"/>
        <w:jc w:val="center"/>
      </w:pPr>
      <w:r>
        <w:rPr>
          <w:noProof/>
          <w:lang w:eastAsia="uk-UA"/>
        </w:rPr>
        <w:drawing>
          <wp:inline distT="0" distB="0" distL="0" distR="0" wp14:anchorId="783E585A" wp14:editId="0AD079EC">
            <wp:extent cx="533400" cy="6762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72EA" w:rsidRPr="00E03E7B" w:rsidRDefault="00D272EA" w:rsidP="00D272EA">
      <w:pPr>
        <w:jc w:val="center"/>
        <w:rPr>
          <w:b/>
        </w:rPr>
      </w:pPr>
    </w:p>
    <w:p w:rsidR="00D272EA" w:rsidRPr="00E03E7B" w:rsidRDefault="00D272EA" w:rsidP="00D272EA">
      <w:pPr>
        <w:jc w:val="center"/>
        <w:rPr>
          <w:b/>
        </w:rPr>
      </w:pPr>
    </w:p>
    <w:p w:rsidR="00D272EA" w:rsidRPr="00E03E7B" w:rsidRDefault="00D272EA" w:rsidP="00D272EA">
      <w:pPr>
        <w:jc w:val="center"/>
      </w:pPr>
    </w:p>
    <w:p w:rsidR="00D272EA" w:rsidRPr="00E03E7B" w:rsidRDefault="00D272EA" w:rsidP="00D272EA">
      <w:pPr>
        <w:pStyle w:val="1"/>
        <w:jc w:val="center"/>
        <w:rPr>
          <w:b/>
        </w:rPr>
      </w:pPr>
    </w:p>
    <w:p w:rsidR="00D272EA" w:rsidRPr="00D76FFE" w:rsidRDefault="00D272EA" w:rsidP="00D272EA">
      <w:pPr>
        <w:pStyle w:val="4"/>
        <w:rPr>
          <w:rFonts w:ascii="Georgia" w:hAnsi="Georgia"/>
          <w:sz w:val="36"/>
          <w:szCs w:val="36"/>
          <w:lang w:val="uk-UA"/>
        </w:rPr>
      </w:pPr>
      <w:r w:rsidRPr="00D76FFE">
        <w:rPr>
          <w:rFonts w:ascii="Georgia" w:hAnsi="Georgia"/>
          <w:sz w:val="36"/>
          <w:szCs w:val="36"/>
          <w:lang w:val="uk-UA"/>
        </w:rPr>
        <w:t>ЧЕРКАСЬКА РАЙОННА РАДА</w:t>
      </w:r>
    </w:p>
    <w:p w:rsidR="00D272EA" w:rsidRPr="000C71B6" w:rsidRDefault="00D272EA" w:rsidP="00D272EA">
      <w:pPr>
        <w:jc w:val="center"/>
        <w:rPr>
          <w:rFonts w:ascii="Georgia" w:hAnsi="Georgia"/>
          <w:b/>
        </w:rPr>
      </w:pPr>
    </w:p>
    <w:p w:rsidR="00D272EA" w:rsidRPr="000C71B6" w:rsidRDefault="00D272EA" w:rsidP="00D272EA">
      <w:pPr>
        <w:pStyle w:val="1"/>
        <w:jc w:val="center"/>
        <w:rPr>
          <w:rFonts w:ascii="Georgia" w:hAnsi="Georgia"/>
          <w:b/>
          <w:sz w:val="28"/>
          <w:szCs w:val="28"/>
        </w:rPr>
      </w:pPr>
      <w:r w:rsidRPr="000C71B6">
        <w:rPr>
          <w:rFonts w:ascii="Georgia" w:hAnsi="Georgia"/>
          <w:b/>
          <w:sz w:val="28"/>
          <w:szCs w:val="28"/>
        </w:rPr>
        <w:t>РОЗПОРЯДЖЕННЯ</w:t>
      </w:r>
    </w:p>
    <w:p w:rsidR="00D272EA" w:rsidRPr="000C71B6" w:rsidRDefault="00D272EA" w:rsidP="00D272EA">
      <w:pPr>
        <w:pStyle w:val="1"/>
        <w:rPr>
          <w:rFonts w:ascii="Georgia" w:hAnsi="Georgia"/>
          <w:sz w:val="28"/>
          <w:szCs w:val="28"/>
        </w:rPr>
      </w:pPr>
    </w:p>
    <w:p w:rsidR="00D272EA" w:rsidRPr="004C3622" w:rsidRDefault="00D272EA" w:rsidP="00D272EA">
      <w:pPr>
        <w:jc w:val="both"/>
        <w:rPr>
          <w:sz w:val="28"/>
          <w:szCs w:val="28"/>
        </w:rPr>
      </w:pPr>
      <w:r>
        <w:rPr>
          <w:sz w:val="28"/>
          <w:szCs w:val="28"/>
        </w:rPr>
        <w:t>27</w:t>
      </w:r>
      <w:r w:rsidRPr="004C3622">
        <w:rPr>
          <w:sz w:val="28"/>
          <w:szCs w:val="28"/>
        </w:rPr>
        <w:t>.</w:t>
      </w:r>
      <w:r>
        <w:rPr>
          <w:sz w:val="28"/>
          <w:szCs w:val="28"/>
        </w:rPr>
        <w:t>0</w:t>
      </w:r>
      <w:r>
        <w:rPr>
          <w:sz w:val="28"/>
          <w:szCs w:val="28"/>
        </w:rPr>
        <w:t>6</w:t>
      </w:r>
      <w:r w:rsidRPr="004C3622">
        <w:rPr>
          <w:sz w:val="28"/>
          <w:szCs w:val="28"/>
        </w:rPr>
        <w:t>.202</w:t>
      </w:r>
      <w:r>
        <w:rPr>
          <w:sz w:val="28"/>
          <w:szCs w:val="28"/>
        </w:rPr>
        <w:t>2</w:t>
      </w:r>
      <w:r w:rsidRPr="004C3622">
        <w:rPr>
          <w:sz w:val="28"/>
          <w:szCs w:val="28"/>
        </w:rPr>
        <w:t xml:space="preserve"> </w:t>
      </w:r>
      <w:r w:rsidRPr="004C3622">
        <w:rPr>
          <w:sz w:val="28"/>
          <w:szCs w:val="28"/>
        </w:rPr>
        <w:tab/>
      </w:r>
      <w:r w:rsidRPr="004C3622">
        <w:rPr>
          <w:sz w:val="28"/>
          <w:szCs w:val="28"/>
        </w:rPr>
        <w:tab/>
      </w:r>
      <w:r w:rsidRPr="004C3622">
        <w:rPr>
          <w:sz w:val="28"/>
          <w:szCs w:val="28"/>
        </w:rPr>
        <w:tab/>
      </w:r>
      <w:r w:rsidRPr="004C3622">
        <w:rPr>
          <w:sz w:val="28"/>
          <w:szCs w:val="28"/>
        </w:rPr>
        <w:tab/>
      </w:r>
      <w:r w:rsidRPr="004C3622">
        <w:rPr>
          <w:sz w:val="28"/>
          <w:szCs w:val="28"/>
        </w:rPr>
        <w:tab/>
      </w:r>
      <w:r w:rsidRPr="004C3622">
        <w:rPr>
          <w:sz w:val="28"/>
          <w:szCs w:val="28"/>
        </w:rPr>
        <w:tab/>
      </w:r>
      <w:r w:rsidRPr="004C3622">
        <w:rPr>
          <w:sz w:val="28"/>
          <w:szCs w:val="28"/>
        </w:rPr>
        <w:tab/>
      </w:r>
      <w:r w:rsidRPr="004C3622">
        <w:rPr>
          <w:sz w:val="28"/>
          <w:szCs w:val="28"/>
        </w:rPr>
        <w:tab/>
      </w:r>
      <w:r w:rsidRPr="004C3622">
        <w:rPr>
          <w:sz w:val="28"/>
          <w:szCs w:val="28"/>
        </w:rPr>
        <w:tab/>
      </w:r>
      <w:r w:rsidRPr="004C3622">
        <w:rPr>
          <w:sz w:val="28"/>
          <w:szCs w:val="28"/>
        </w:rPr>
        <w:tab/>
      </w:r>
      <w:r w:rsidRPr="004C3622">
        <w:rPr>
          <w:sz w:val="28"/>
          <w:szCs w:val="28"/>
        </w:rPr>
        <w:tab/>
        <w:t>№</w:t>
      </w:r>
      <w:r>
        <w:rPr>
          <w:sz w:val="28"/>
          <w:szCs w:val="28"/>
        </w:rPr>
        <w:t>3</w:t>
      </w:r>
      <w:r>
        <w:rPr>
          <w:sz w:val="28"/>
          <w:szCs w:val="28"/>
        </w:rPr>
        <w:t>0</w:t>
      </w:r>
    </w:p>
    <w:p w:rsidR="00D272EA" w:rsidRDefault="00D272EA" w:rsidP="00D272EA">
      <w:pPr>
        <w:jc w:val="both"/>
        <w:rPr>
          <w:sz w:val="28"/>
          <w:szCs w:val="28"/>
        </w:rPr>
      </w:pPr>
    </w:p>
    <w:p w:rsidR="00D272EA" w:rsidRDefault="00D272EA" w:rsidP="00D272EA">
      <w:pPr>
        <w:jc w:val="both"/>
        <w:rPr>
          <w:sz w:val="28"/>
          <w:szCs w:val="28"/>
        </w:rPr>
      </w:pPr>
    </w:p>
    <w:p w:rsidR="00D272EA" w:rsidRDefault="00D272EA" w:rsidP="00D272E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Про проведення індексації</w:t>
      </w:r>
    </w:p>
    <w:p w:rsidR="00D272EA" w:rsidRDefault="00D272EA" w:rsidP="00D272E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грошових доходів</w:t>
      </w:r>
    </w:p>
    <w:p w:rsidR="00D272EA" w:rsidRDefault="00D272EA" w:rsidP="00D272EA">
      <w:pPr>
        <w:spacing w:line="360" w:lineRule="auto"/>
        <w:ind w:firstLine="708"/>
        <w:jc w:val="both"/>
        <w:rPr>
          <w:sz w:val="28"/>
          <w:szCs w:val="28"/>
        </w:rPr>
      </w:pPr>
    </w:p>
    <w:p w:rsidR="00D272EA" w:rsidRDefault="00D272EA" w:rsidP="00D272EA">
      <w:pPr>
        <w:spacing w:line="360" w:lineRule="auto"/>
        <w:ind w:firstLine="708"/>
        <w:jc w:val="both"/>
        <w:rPr>
          <w:sz w:val="28"/>
          <w:szCs w:val="28"/>
        </w:rPr>
      </w:pPr>
      <w:r w:rsidRPr="0091732A">
        <w:rPr>
          <w:sz w:val="28"/>
          <w:szCs w:val="28"/>
        </w:rPr>
        <w:t>Відповідно до с</w:t>
      </w:r>
      <w:r>
        <w:rPr>
          <w:sz w:val="28"/>
          <w:szCs w:val="28"/>
        </w:rPr>
        <w:t>татті</w:t>
      </w:r>
      <w:r w:rsidRPr="0091732A">
        <w:rPr>
          <w:sz w:val="28"/>
          <w:szCs w:val="28"/>
        </w:rPr>
        <w:t xml:space="preserve"> </w:t>
      </w:r>
      <w:r>
        <w:rPr>
          <w:sz w:val="28"/>
          <w:szCs w:val="28"/>
        </w:rPr>
        <w:t>55</w:t>
      </w:r>
      <w:r w:rsidRPr="0091732A">
        <w:rPr>
          <w:sz w:val="28"/>
          <w:szCs w:val="28"/>
        </w:rPr>
        <w:t xml:space="preserve"> Закону України </w:t>
      </w:r>
      <w:r>
        <w:rPr>
          <w:sz w:val="28"/>
          <w:szCs w:val="28"/>
        </w:rPr>
        <w:t>"</w:t>
      </w:r>
      <w:r w:rsidRPr="0091732A">
        <w:rPr>
          <w:sz w:val="28"/>
          <w:szCs w:val="28"/>
        </w:rPr>
        <w:t>Про місцеве самоврядування в Україні</w:t>
      </w:r>
      <w:r>
        <w:rPr>
          <w:sz w:val="28"/>
          <w:szCs w:val="28"/>
        </w:rPr>
        <w:t>"</w:t>
      </w:r>
      <w:r w:rsidRPr="0091732A">
        <w:rPr>
          <w:sz w:val="28"/>
          <w:szCs w:val="28"/>
        </w:rPr>
        <w:t xml:space="preserve">, </w:t>
      </w:r>
      <w:r>
        <w:rPr>
          <w:sz w:val="28"/>
          <w:szCs w:val="28"/>
        </w:rPr>
        <w:t>Закону України "Про індексацію грошових доходів населення" (із змінами), Порядку проведення індексації грошових доходів населення, затвердженого  постановою Кабінету Міністрів України від 17.07.2003 №1078 (із змінами):</w:t>
      </w:r>
    </w:p>
    <w:p w:rsidR="00D272EA" w:rsidRDefault="00D272EA" w:rsidP="00D272EA">
      <w:pPr>
        <w:numPr>
          <w:ilvl w:val="0"/>
          <w:numId w:val="1"/>
        </w:numPr>
        <w:tabs>
          <w:tab w:val="clear" w:pos="720"/>
        </w:tabs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Провести індексацію заробітної плати працівників виконавчого апарату районної ради за </w:t>
      </w:r>
      <w:r>
        <w:rPr>
          <w:sz w:val="28"/>
          <w:szCs w:val="28"/>
        </w:rPr>
        <w:t>черв</w:t>
      </w:r>
      <w:r w:rsidR="00F03D75">
        <w:rPr>
          <w:sz w:val="28"/>
          <w:szCs w:val="28"/>
        </w:rPr>
        <w:t>е</w:t>
      </w:r>
      <w:bookmarkStart w:id="0" w:name="_GoBack"/>
      <w:bookmarkEnd w:id="0"/>
      <w:r>
        <w:rPr>
          <w:sz w:val="28"/>
          <w:szCs w:val="28"/>
        </w:rPr>
        <w:t>нь 2022 року згідно з чинним законодавством.</w:t>
      </w:r>
    </w:p>
    <w:p w:rsidR="00D272EA" w:rsidRPr="002F025A" w:rsidRDefault="00D272EA" w:rsidP="00D272EA">
      <w:pPr>
        <w:numPr>
          <w:ilvl w:val="0"/>
          <w:numId w:val="1"/>
        </w:numPr>
        <w:tabs>
          <w:tab w:val="clear" w:pos="720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2F025A">
        <w:rPr>
          <w:sz w:val="28"/>
          <w:szCs w:val="28"/>
        </w:rPr>
        <w:t xml:space="preserve">Контроль за виконанням розпорядження покласти на </w:t>
      </w:r>
      <w:r>
        <w:rPr>
          <w:sz w:val="28"/>
          <w:szCs w:val="28"/>
        </w:rPr>
        <w:t>МИРОШНИЧЕНКО О.В., головного бухгалтера</w:t>
      </w:r>
      <w:r w:rsidRPr="002F025A">
        <w:rPr>
          <w:sz w:val="28"/>
          <w:szCs w:val="28"/>
        </w:rPr>
        <w:t xml:space="preserve"> виконавчого апарату районної ради.</w:t>
      </w:r>
    </w:p>
    <w:p w:rsidR="00D272EA" w:rsidRDefault="00D272EA" w:rsidP="00D272EA">
      <w:pPr>
        <w:jc w:val="both"/>
        <w:rPr>
          <w:sz w:val="28"/>
          <w:szCs w:val="28"/>
        </w:rPr>
      </w:pPr>
    </w:p>
    <w:p w:rsidR="00D272EA" w:rsidRDefault="00D272EA" w:rsidP="00D272EA">
      <w:pPr>
        <w:jc w:val="both"/>
        <w:rPr>
          <w:sz w:val="28"/>
          <w:szCs w:val="28"/>
        </w:rPr>
      </w:pPr>
    </w:p>
    <w:p w:rsidR="00D272EA" w:rsidRPr="0091732A" w:rsidRDefault="00D272EA" w:rsidP="00D272EA">
      <w:pPr>
        <w:jc w:val="both"/>
        <w:rPr>
          <w:sz w:val="28"/>
          <w:szCs w:val="28"/>
        </w:rPr>
      </w:pPr>
      <w:r>
        <w:rPr>
          <w:sz w:val="28"/>
          <w:szCs w:val="28"/>
        </w:rPr>
        <w:t>Голова</w:t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Олександр ВАСИЛЕНКО</w:t>
      </w:r>
    </w:p>
    <w:p w:rsidR="00D272EA" w:rsidRDefault="00D272EA" w:rsidP="00D272EA"/>
    <w:p w:rsidR="00D272EA" w:rsidRDefault="00D272EA" w:rsidP="00D272EA"/>
    <w:p w:rsidR="00D272EA" w:rsidRDefault="00D272EA" w:rsidP="00D272EA"/>
    <w:p w:rsidR="00D272EA" w:rsidRDefault="00D272EA" w:rsidP="00D272EA"/>
    <w:p w:rsidR="0036095A" w:rsidRDefault="0036095A"/>
    <w:sectPr w:rsidR="0036095A" w:rsidSect="00D325E1">
      <w:pgSz w:w="11906" w:h="16838"/>
      <w:pgMar w:top="851" w:right="850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425F9B"/>
    <w:multiLevelType w:val="hybridMultilevel"/>
    <w:tmpl w:val="30F0E65E"/>
    <w:lvl w:ilvl="0" w:tplc="22A0C7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2EA"/>
    <w:rsid w:val="000C2D5E"/>
    <w:rsid w:val="0036095A"/>
    <w:rsid w:val="005F595D"/>
    <w:rsid w:val="00721EFD"/>
    <w:rsid w:val="007C2813"/>
    <w:rsid w:val="00D17584"/>
    <w:rsid w:val="00D272EA"/>
    <w:rsid w:val="00F03D75"/>
    <w:rsid w:val="00F24ECB"/>
    <w:rsid w:val="00FA4605"/>
    <w:rsid w:val="00FC4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2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272EA"/>
    <w:pPr>
      <w:keepNext/>
      <w:outlineLvl w:val="0"/>
    </w:pPr>
    <w:rPr>
      <w:szCs w:val="20"/>
    </w:rPr>
  </w:style>
  <w:style w:type="paragraph" w:styleId="4">
    <w:name w:val="heading 4"/>
    <w:basedOn w:val="a"/>
    <w:next w:val="a"/>
    <w:link w:val="40"/>
    <w:qFormat/>
    <w:rsid w:val="00D272EA"/>
    <w:pPr>
      <w:keepNext/>
      <w:jc w:val="center"/>
      <w:outlineLvl w:val="3"/>
    </w:pPr>
    <w:rPr>
      <w:b/>
      <w:sz w:val="4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272E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D272EA"/>
    <w:rPr>
      <w:rFonts w:ascii="Times New Roman" w:eastAsia="Times New Roman" w:hAnsi="Times New Roman" w:cs="Times New Roman"/>
      <w:b/>
      <w:sz w:val="40"/>
      <w:szCs w:val="24"/>
      <w:lang w:val="ru-RU" w:eastAsia="ru-RU"/>
    </w:rPr>
  </w:style>
  <w:style w:type="paragraph" w:styleId="a3">
    <w:name w:val="Balloon Text"/>
    <w:basedOn w:val="a"/>
    <w:link w:val="a4"/>
    <w:uiPriority w:val="99"/>
    <w:semiHidden/>
    <w:unhideWhenUsed/>
    <w:rsid w:val="00D272E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72E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2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272EA"/>
    <w:pPr>
      <w:keepNext/>
      <w:outlineLvl w:val="0"/>
    </w:pPr>
    <w:rPr>
      <w:szCs w:val="20"/>
    </w:rPr>
  </w:style>
  <w:style w:type="paragraph" w:styleId="4">
    <w:name w:val="heading 4"/>
    <w:basedOn w:val="a"/>
    <w:next w:val="a"/>
    <w:link w:val="40"/>
    <w:qFormat/>
    <w:rsid w:val="00D272EA"/>
    <w:pPr>
      <w:keepNext/>
      <w:jc w:val="center"/>
      <w:outlineLvl w:val="3"/>
    </w:pPr>
    <w:rPr>
      <w:b/>
      <w:sz w:val="4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272E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D272EA"/>
    <w:rPr>
      <w:rFonts w:ascii="Times New Roman" w:eastAsia="Times New Roman" w:hAnsi="Times New Roman" w:cs="Times New Roman"/>
      <w:b/>
      <w:sz w:val="40"/>
      <w:szCs w:val="24"/>
      <w:lang w:val="ru-RU" w:eastAsia="ru-RU"/>
    </w:rPr>
  </w:style>
  <w:style w:type="paragraph" w:styleId="a3">
    <w:name w:val="Balloon Text"/>
    <w:basedOn w:val="a"/>
    <w:link w:val="a4"/>
    <w:uiPriority w:val="99"/>
    <w:semiHidden/>
    <w:unhideWhenUsed/>
    <w:rsid w:val="00D272E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72E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456</Words>
  <Characters>260</Characters>
  <Application>Microsoft Office Word</Application>
  <DocSecurity>0</DocSecurity>
  <Lines>2</Lines>
  <Paragraphs>1</Paragraphs>
  <ScaleCrop>false</ScaleCrop>
  <Company>SPecialiST RePack</Company>
  <LinksUpToDate>false</LinksUpToDate>
  <CharactersWithSpaces>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2022-06-29T06:07:00Z</dcterms:created>
  <dcterms:modified xsi:type="dcterms:W3CDTF">2022-06-29T06:08:00Z</dcterms:modified>
</cp:coreProperties>
</file>